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4A5" w:rsidRDefault="00C744A5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Pr="00A61045" w:rsidRDefault="00A61045" w:rsidP="00A6104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Рассмотрено и принято</w:t>
      </w:r>
    </w:p>
    <w:p w:rsidR="00A61045" w:rsidRPr="00A61045" w:rsidRDefault="00A61045" w:rsidP="00A6104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педагогическом совете</w:t>
      </w:r>
    </w:p>
    <w:p w:rsidR="00A61045" w:rsidRPr="00A61045" w:rsidRDefault="00A61045" w:rsidP="00A6104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протокол № 4 от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28.03.2018 г.</w:t>
      </w:r>
    </w:p>
    <w:p w:rsidR="001E53BB" w:rsidRDefault="001E53BB" w:rsidP="001E53BB">
      <w:pPr>
        <w:framePr w:wrap="none" w:vAnchor="page" w:hAnchor="page" w:x="7234" w:y="1167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362200" cy="1400175"/>
            <wp:effectExtent l="19050" t="0" r="0" b="0"/>
            <wp:docPr id="1" name="Рисунок 1" descr="C:\Users\User\Desktop\Новая папка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media\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1E53BB">
      <w:pPr>
        <w:pStyle w:val="21"/>
        <w:shd w:val="clear" w:color="auto" w:fill="auto"/>
        <w:spacing w:after="0"/>
      </w:pPr>
      <w:r>
        <w:rPr>
          <w:b w:val="0"/>
          <w:bCs w:val="0"/>
          <w:color w:val="000000"/>
          <w:sz w:val="28"/>
          <w:szCs w:val="28"/>
        </w:rPr>
        <w:tab/>
      </w:r>
      <w:r>
        <w:rPr>
          <w:color w:val="000000"/>
          <w:lang w:eastAsia="ru-RU" w:bidi="ru-RU"/>
        </w:rPr>
        <w:t>Отчет о результатах самообследования</w:t>
      </w:r>
      <w:r>
        <w:rPr>
          <w:color w:val="000000"/>
          <w:lang w:eastAsia="ru-RU" w:bidi="ru-RU"/>
        </w:rPr>
        <w:br/>
        <w:t>МБУДО «Детская школа искусств № 6»</w:t>
      </w:r>
      <w:r>
        <w:rPr>
          <w:color w:val="000000"/>
          <w:lang w:eastAsia="ru-RU" w:bidi="ru-RU"/>
        </w:rPr>
        <w:br/>
        <w:t>города Смоленска</w:t>
      </w:r>
      <w:r>
        <w:rPr>
          <w:color w:val="000000"/>
          <w:lang w:eastAsia="ru-RU" w:bidi="ru-RU"/>
        </w:rPr>
        <w:br/>
        <w:t>за 2017 г.</w:t>
      </w:r>
    </w:p>
    <w:p w:rsidR="001E53BB" w:rsidRDefault="001E53BB" w:rsidP="001E53BB">
      <w:pPr>
        <w:tabs>
          <w:tab w:val="left" w:pos="3105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Default="001E53BB" w:rsidP="00E5477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53BB" w:rsidRPr="001E53BB" w:rsidRDefault="001E53BB" w:rsidP="001E53BB">
      <w:pPr>
        <w:pStyle w:val="30"/>
        <w:shd w:val="clear" w:color="auto" w:fill="auto"/>
        <w:spacing w:before="0" w:line="380" w:lineRule="exact"/>
        <w:rPr>
          <w:rStyle w:val="31"/>
          <w:sz w:val="28"/>
          <w:szCs w:val="28"/>
        </w:rPr>
      </w:pPr>
      <w:r w:rsidRPr="001E53BB">
        <w:rPr>
          <w:color w:val="000000"/>
          <w:sz w:val="28"/>
          <w:szCs w:val="28"/>
          <w:lang w:eastAsia="ru-RU" w:bidi="ru-RU"/>
        </w:rPr>
        <w:t>2017</w:t>
      </w:r>
      <w:r w:rsidRPr="001E53BB">
        <w:rPr>
          <w:rStyle w:val="3AngsanaUPC19pt"/>
          <w:sz w:val="28"/>
          <w:szCs w:val="28"/>
        </w:rPr>
        <w:t xml:space="preserve"> </w:t>
      </w:r>
      <w:r w:rsidRPr="001E53BB">
        <w:rPr>
          <w:rStyle w:val="31"/>
          <w:b w:val="0"/>
          <w:sz w:val="28"/>
          <w:szCs w:val="28"/>
        </w:rPr>
        <w:t>г</w:t>
      </w:r>
      <w:r w:rsidRPr="001E53BB">
        <w:rPr>
          <w:rStyle w:val="31"/>
          <w:sz w:val="28"/>
          <w:szCs w:val="28"/>
        </w:rPr>
        <w:t>.</w:t>
      </w:r>
    </w:p>
    <w:p w:rsidR="00853419" w:rsidRDefault="00853419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>1.Аналитическая часть: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1.1. Общие сведения об организации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1.2. Обеспечение образовательной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1.3. Структура и система управления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1.4. Образовательная деятельность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1.5. Регламент учебного процесса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1.6. Качественные и количественные показатели успеваемости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1.7.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Концертная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 и конкурсная деятельность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1.8. Культу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но-просветительская деятельность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1.9. Качество кадрового обеспечения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1.10.Методическое обеспечение образовательного процесса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1.11.Информационное обеспечение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1.12.Материально-техническое обеспечение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1.13.Обеспечение безопасности и антитеррористической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защищенности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1.14.Финансово-экономическое обеспечение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Pr="00A61045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>2. Показатели деятельности Учреждения</w:t>
      </w:r>
      <w:r w:rsidR="001E53BB"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54774"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приложением  № </w:t>
      </w:r>
      <w:r w:rsidRPr="00A61045">
        <w:rPr>
          <w:rFonts w:ascii="Times New Roman" w:hAnsi="Times New Roman" w:cs="Times New Roman"/>
          <w:color w:val="000000"/>
          <w:sz w:val="28"/>
          <w:szCs w:val="28"/>
        </w:rPr>
        <w:t>5 приказа Мини</w:t>
      </w:r>
      <w:r w:rsidR="00E54774"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стерства образования и науки РФ </w:t>
      </w:r>
      <w:r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от 10.12.13 г. </w:t>
      </w:r>
      <w:r w:rsidR="001E53BB"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A61045">
        <w:rPr>
          <w:rFonts w:ascii="Times New Roman" w:hAnsi="Times New Roman" w:cs="Times New Roman"/>
          <w:color w:val="000000"/>
          <w:sz w:val="28"/>
          <w:szCs w:val="28"/>
        </w:rPr>
        <w:t>№ 1324</w:t>
      </w:r>
    </w:p>
    <w:p w:rsidR="00853419" w:rsidRPr="00A61045" w:rsidRDefault="00853419" w:rsidP="0085341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>3. Общие выводы</w:t>
      </w: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1E53BB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  Введение</w:t>
      </w:r>
    </w:p>
    <w:p w:rsidR="008700CF" w:rsidRDefault="008700CF" w:rsidP="008700CF">
      <w:pPr>
        <w:spacing w:after="0" w:line="240" w:lineRule="auto"/>
        <w:rPr>
          <w:color w:val="000000"/>
          <w:sz w:val="28"/>
          <w:szCs w:val="28"/>
        </w:rPr>
      </w:pP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соответствии с пунктом 3 части 2 статьи 29 Федерального закона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от 29 декабря 2012 года № 273-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ФЗ "Об образовании в Российской Федерации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во исполнение приказов Министерства образования и науки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Российской Федерации от 14 июня 2013 г. № 462 "Об утверждении порядка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проведения самообследования образовательной организацией" и приказа от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10 де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кабря 2013 г. № 1324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"Об утверждении показателей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деятельности образова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тельной организации, подлежащей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самообследованию" с целью обесп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ечения доступности и открытости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о деятельности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дополнительного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"Детская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школа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искусств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№ 6» г.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Смоленска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самообследование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учреждения.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самообследования издан приказ от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 xml:space="preserve">01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февраля 2018 г.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№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1/1«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 проведении самообсл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едования" и создана специальная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комиссия</w:t>
      </w:r>
      <w:r w:rsidRPr="008700C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Комиссией по проведению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самообследования при оценивании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МБУДОДШИ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№ 6 г. Смоленска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использовались следующие </w:t>
      </w:r>
      <w:r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критерии</w:t>
      </w:r>
      <w:r w:rsidRPr="003E1D0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4774" w:rsidRDefault="00F80716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соответствия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достижимых результатов установленным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целям</w:t>
      </w:r>
      <w:r w:rsidR="00A610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деятельности; 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• критерий соответствия пр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оцесса функционирования системы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объективным требованиям к его содержа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нию, организации и результатам.</w:t>
      </w:r>
    </w:p>
    <w:p w:rsidR="00E54774" w:rsidRDefault="00F80716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ходе самообследования бы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л проведен анализ и дана оценка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по следующим </w:t>
      </w:r>
      <w:r w:rsidR="008700CF"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направлениям: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lastRenderedPageBreak/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образовательная деятельность;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и качество подготовки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щихся;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учебного процесса;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востребованность выпускников;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 кадрового, учебно-методического, библиотечно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информационного обеспечения;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е материально-технической базы;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функционирование вну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тренней системы оценки качества образования.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В процессе самообследования собирались факты с использо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ванием показателей и критериев,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утвержденных Приказом Министе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рства образования и науки РФ от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10 декабря 2013 г. № 1324 "Об утвер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ждении показателей деятельности образовательной организации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, подлежащей самообследованию".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Источниками информации явились: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нормативно-правовы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е документы, рабочие документы,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регламентирующие направления деятельности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(аналитические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материалы, планы и анализы работы, программы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;  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анализ и результаты проме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жуточной и итоговой аттестации,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рез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ультаты конкурсных мероприятий,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пределяющих качество подготовки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обучающ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ихся.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 самообследования дана оценка деят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ельности  МБУДОДШИ № 6 г. Смоленска за 2017 г.,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в рамках которой были рассмотрены все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аспекты учебно-воспитательной,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концертной, конкурсной и другой творч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еской деятельности обучающихся,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уровня подготовки выпускников, системы управления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школы, качества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дрового, учебно-методического 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би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блиотечного обеспечения, материально-технической базы,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функ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ционирования внутренней системы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оценки качества образования; подведены 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тоги культурно-просветительской 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работы,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предпрофессионального и общеразвивающего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обучения, современных технологий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обучения в области искусств, сов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ершенствования исполнительского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мастерства и методической компетенции 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едагогического коллектива  и ряда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других направлений, необходимых для обе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спечения решения основных целей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 задач деятельности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колы.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В ходе самообследования были определены результативность 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качество образовательной деятельности, эффективность использования всех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ресурсов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колы, сделаны выводы, анализ причин возникновения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обнаруженных в ходе самообследования пробле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м и определены пути их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решения.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самообследования </w:t>
      </w:r>
      <w:r w:rsidR="003F5704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колы позволило не просто собрать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факты для объяснения происходящих процессов, а помогло получить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объективную информацию об основных тенденциях в работе учреждения 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причинах, влияющих на степень удовлетворенности заказчиков качеством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образования. </w:t>
      </w:r>
    </w:p>
    <w:p w:rsidR="003C642C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результатам, полученным в ходе самообследова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ния,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составлен настоящий отчет.</w:t>
      </w:r>
    </w:p>
    <w:p w:rsidR="00E54774" w:rsidRPr="00E54774" w:rsidRDefault="00E54774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Аналитическая часть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1.1. Общие сведения об организации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80716" w:rsidRDefault="003F570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Муниципальное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дополнительного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 "Детская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кола искусств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6» города Смоленска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создано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на основании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 мэрии города Смоленска  от 22.04.1993 г. 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      № 209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.Н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 школы при создании: Детская музыкальная школа № 6.  </w:t>
      </w:r>
    </w:p>
    <w:p w:rsidR="00E54774" w:rsidRDefault="00B3570E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Главы администрации гор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ода Смоленска от 21.11.2001 г.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школа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 была переименована  в МОУДОД «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Детск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искусств № 6»  г. Смоленска. В 2011 г. постановлением  Администрации города Смоленска школа переименована в МБОУДОД ДШИ № 6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г. Смоленска (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№ 1731-адм.  от 07.09.2011 г.). В 2015 г. постановлением  Администрации города Смоленска школа переименована в МБУДО  ДШИ № 6 г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. Смоленска   (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2596-адм.  от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09.11.2015 г.).      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Учредитель: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Администрация города Смоленска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Тип: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образовательная организация дополнительного образования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Уровень образования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: дополнительное образование детей и взрослых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Лицензия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A61045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осуществление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образовательной деятельности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"Дополнительно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е образование детей и взрослых"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выдана Департаментом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Смоленской области по образованию, науке и делам молодежи 21.01.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6 г.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регистрационный №</w:t>
      </w:r>
      <w:r w:rsidR="00A610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4601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Срок действия – бессрочно.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E54774" w:rsidRDefault="008700CF" w:rsidP="00E5477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1.2. Обеспечение образовательной деятельности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(здания, помещения, территория)</w:t>
      </w:r>
    </w:p>
    <w:p w:rsidR="00E54774" w:rsidRDefault="00E54774" w:rsidP="00E54774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Школа занимает отдельно стоящее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одно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этажное здание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1949 г.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постройки, площадью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90,4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кв.м. на праве оперативного управления.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учебных помещений составляет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кв.м.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Учреждение имеет земельный участок, общей площадью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417 кв.м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озеленения –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100 кв.м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08AA" w:rsidRDefault="002F08AA" w:rsidP="00B357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учебных кабинетов  - 6</w:t>
      </w:r>
    </w:p>
    <w:p w:rsidR="00E54774" w:rsidRDefault="008700CF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Безопасность здани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я: </w:t>
      </w:r>
    </w:p>
    <w:p w:rsidR="00E54774" w:rsidRDefault="003C642C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меется прибор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видеонаблюдени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E54774" w:rsidRDefault="003C642C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имеется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пожарн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сигнализаци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я; </w:t>
      </w:r>
    </w:p>
    <w:p w:rsidR="00E54774" w:rsidRDefault="002F08AA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дымовые извещатели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E54774" w:rsidRDefault="002F08AA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имеет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радиомониторинга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54774" w:rsidRDefault="002F08AA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имее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условия для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беспрепятственного доступа инвалидов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Учреждение владеет и пользуется закрепленным за ним на праве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оперативного 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муниципальным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имуществом в соответствии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 де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йствующим законодательством РФ.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Разрешения органов санитарно-эпидемиологического надзора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 государственной противопожарной службы на ведение образовательной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деятельности в используемых помещениях подтверждают соответс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твие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предъявляемым требованиям.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Регулярно проводится техническое об</w:t>
      </w:r>
      <w:r w:rsidR="00B3570E">
        <w:rPr>
          <w:rFonts w:ascii="Times New Roman" w:hAnsi="Times New Roman" w:cs="Times New Roman"/>
          <w:color w:val="000000"/>
          <w:sz w:val="28"/>
          <w:szCs w:val="28"/>
        </w:rPr>
        <w:t>следование здания и сооружений,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инженерных сетей и оборудования, территории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B3570E">
        <w:rPr>
          <w:rFonts w:ascii="Times New Roman" w:hAnsi="Times New Roman" w:cs="Times New Roman"/>
          <w:color w:val="000000"/>
          <w:sz w:val="28"/>
          <w:szCs w:val="28"/>
        </w:rPr>
        <w:t>колы с целью принятия, на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основании этой оценки, решения о не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обходимости и (или) возможности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проведения ремонта, планирования комп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лекса мероприятий по содержанию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имущества. Периодичность таких проверок определе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на планом внутреннего 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контроля.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Имеются в наличии документы (свидетельство, паспорта, заключения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 др.), подтверждающие исправность оборудования, 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нженерных сетей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и коммуникаций.</w:t>
      </w:r>
    </w:p>
    <w:p w:rsidR="002F08AA" w:rsidRPr="002F08AA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Четкая организации системы учета и хранения материальных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ценностей подтверждена результатами инвентаризации имущества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основных средств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 школы.</w:t>
      </w:r>
    </w:p>
    <w:p w:rsidR="00E54774" w:rsidRDefault="00E54774" w:rsidP="003F570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1.3. Структура и система управления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осуществляется на основе сочетания принципов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единоначалия и коллегиальности.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Непосредственное управление учр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еждением осуществляет директор.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В структ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уре учреждения работают отделы:</w:t>
      </w:r>
    </w:p>
    <w:p w:rsidR="00E54774" w:rsidRDefault="00AF0AAB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образовательный (отделения: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музыкально-инструментальные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, хоров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музыкальный фольклор,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художественное, хореографическое);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административно-хозяйственный;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- финансово-экономический (бухгалтерия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700CF" w:rsidP="005700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колой принимают участие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бщее собрание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работников,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едагогический совет,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овет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колы, Методический совет,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одительский 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комитет, компетенцию которых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Устав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колы.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Школа работает по согласованной и утвержденной Программе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развития и Программе деятельности на учебный год. Все мероприятия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(педагогические советы, заседания методического совета, совещания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отделений, отделов) проводятся в соответствии с годовым планом работы.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Каждую неделю насущные вопросы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решаются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административном совещании.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По всем должностям работников разработаны и утверждены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должностные инструкции, в которых отражены основные направления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деятельности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и определен круг обязанностей.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Делопроизводство в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коле ведётся в соответствии с 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утвержденной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номенклатурой дел.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Контроль над исполнением распорядительных документов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осуществляется дирек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тором, заместителями директора.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В результате самообследования комиссией было установлено, что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строится на принципах открытости и гласности.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Структура управления Школой достаточно сбалансирована и эффективна,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что позволяет выполнять в полном объеме задачи по управлению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процессом. Формы и методы управления отвечают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требованиям действующего законодательства и Устава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колы. Органы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управления не заменяют друг друга, полномочия структур чётко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cкоординированы.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В учреждении реализуется принцип государственно-общественного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характера управления. Сложившаяся в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коле система управления позволяет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достаточно эффективно и гибко решать задачи функционирования и развития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направлена на осуществление принципов демократизации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колой.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Организационно-правовое обеспечение деятельности и система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обеспечивает в полной мере выполнение лицензионных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норм, даёт возможность качественно выполнять весь объем содерж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ания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образовательного процесса.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Сфера организации и планирования образовательной деятельности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является значимым звеном в общей системе работы педагогического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коллектива. План работы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является результатом продуманного всеми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структурами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планирования направлений работы, намечает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перспективы, способствует успешной её реализации, призвана в комплексе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решить общие цели и задачи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колы, организовать концертную, конкурсную,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выставочную деятельность обучающихся и преподавателей, готовить детей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к продолжению образования в сфере культуры и искусства, наполнить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образовательный процесс содержанием, способствующим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предпрофессиональному, общеразвивающему развитию учащихся, их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творчества, исполнительства, становлению личности ребёнка, его духовных 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физических сил, способностей; вести каждого ребёнка к новому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мироощущению, мировоззрению, основанному на признании лучших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образцов видов искусства, общечеловеческих ценностей в качестве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приоритетов в жизни</w:t>
      </w: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План работы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на учебный год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выполняется в полном объёме, направлен на решение целей и задач, в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Уставом; имеет все необходимые структурные разделы 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элементы, предусматривает весь процесс образ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ования, воспитания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обучающихся.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Нормативно-правовая и организационно-распорядительная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документальная база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соответствует действующему законодательству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РФ, Уставу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колы. Локальные акты регламентируют управление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на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принципах единоначалия и самоуправления, обеспечивают стабильность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функционирования деятельности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колы. Постановка делопроизводства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соответствует требованиям, предъявляемым к учреждениям дополнительного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1.4. Образовательная деятельность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ДШИ </w:t>
      </w:r>
      <w:r w:rsidR="002F08AA" w:rsidRPr="00F92010">
        <w:rPr>
          <w:rFonts w:ascii="Times New Roman" w:hAnsi="Times New Roman" w:cs="Times New Roman"/>
          <w:color w:val="000000"/>
          <w:sz w:val="28"/>
          <w:szCs w:val="28"/>
        </w:rPr>
        <w:t>№ 6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г. Смоленска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E5477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сентября2017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года составил  </w:t>
      </w:r>
      <w:r w:rsidR="002F08AA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906EDD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человека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.  Все 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обучающиеся занимаются за счет средств бюджетного финансирования</w:t>
      </w:r>
      <w:r w:rsidR="00DE72C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из них:</w:t>
      </w:r>
    </w:p>
    <w:p w:rsidR="00DE27C9" w:rsidRPr="00F92010" w:rsidRDefault="00DE27C9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по дополнительным предпрофессиональным общеобразовательным  программам -51 чел.;</w:t>
      </w:r>
    </w:p>
    <w:p w:rsidR="00DE27C9" w:rsidRPr="00F92010" w:rsidRDefault="00DE27C9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по дополнительным общеразвивающим программам – 118 чел.</w:t>
      </w:r>
    </w:p>
    <w:p w:rsidR="00E54774" w:rsidRDefault="00DE27C9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дополнительным общеобразовательным программам для контингента, принятого на обучение до </w:t>
      </w:r>
      <w:r w:rsidR="00F92010">
        <w:rPr>
          <w:rFonts w:ascii="Times New Roman" w:hAnsi="Times New Roman" w:cs="Times New Roman"/>
          <w:color w:val="000000"/>
          <w:sz w:val="28"/>
          <w:szCs w:val="28"/>
        </w:rPr>
        <w:t>01.09.2016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г. – 37 чел.</w:t>
      </w:r>
    </w:p>
    <w:p w:rsidR="00E54774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В соответствии с реализацией плана приема на 20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17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-20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18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учебный год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6</w:t>
      </w:r>
      <w:r w:rsidR="00CC57A6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об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щихся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зачислены в 1 класс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4774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F92010">
        <w:rPr>
          <w:rFonts w:ascii="Times New Roman" w:hAnsi="Times New Roman" w:cs="Times New Roman"/>
          <w:color w:val="000000"/>
          <w:sz w:val="28"/>
          <w:szCs w:val="28"/>
        </w:rPr>
        <w:t xml:space="preserve">19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 зачислены для прохождения обучения по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предпрофессиональным программам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: «Фортепиано», «Народные инструменты»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(аккордеон, домра, гитара), «Хоровое пение», «Музыкальный фольклор»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4599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 xml:space="preserve"> 46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человека зачислены для прохождения обучения по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общеразвивающим программам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(«Изобразительное искусство», «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искусство», «Эстетическое развитие детей»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Образовательные программы определяют содержание образования в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коле, разрабатываются учреждением самостоятельно в соответствии с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примерными программами, разработанными на основе Федеральных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государственных требований и государствен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ных образовательных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стандартов.</w:t>
      </w:r>
    </w:p>
    <w:p w:rsidR="006846AB" w:rsidRPr="00F92010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В 2017 году обучение в </w:t>
      </w:r>
      <w:r w:rsidR="00D0405D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коле осуществлялось по 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дополнительным общеобразовательным программам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из них: </w:t>
      </w:r>
    </w:p>
    <w:p w:rsidR="006D4599" w:rsidRDefault="006846AB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предпрофессиональных программ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искусств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 xml:space="preserve">«Фортепиано»,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Народные инструменты», «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Музыкал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ьный фольклор», 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Хоровое пение»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846AB" w:rsidRPr="00F92010" w:rsidRDefault="00F92010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общеразвивающих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искусств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Изобразительное искусство», «</w:t>
      </w:r>
      <w:r w:rsidR="00B137C6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искусство», «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Эстетическое развитие детей»);</w:t>
      </w:r>
    </w:p>
    <w:p w:rsidR="006D4599" w:rsidRDefault="00F92010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4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дополнительных общеобразовательных программы для контингента, принятого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B137C6">
        <w:rPr>
          <w:rFonts w:ascii="Times New Roman" w:hAnsi="Times New Roman" w:cs="Times New Roman"/>
          <w:color w:val="000000"/>
          <w:sz w:val="28"/>
          <w:szCs w:val="28"/>
        </w:rPr>
        <w:t xml:space="preserve">бучение до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01.09.2016 г.  г. (</w:t>
      </w:r>
      <w:r>
        <w:rPr>
          <w:rFonts w:ascii="Times New Roman" w:hAnsi="Times New Roman" w:cs="Times New Roman"/>
          <w:color w:val="000000"/>
          <w:sz w:val="28"/>
          <w:szCs w:val="28"/>
        </w:rPr>
        <w:t>«Фортепиано», «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 xml:space="preserve">Аккордеон»,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«Хоровое пение»,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искусство»)</w:t>
      </w:r>
      <w:r w:rsidR="00B137C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Программы учитывают возрастные и индивидуальные особеннос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ти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обучающихся и направлены на: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выявление одаренных детей в области музыкального,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хореографического и художественного искус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ства в раннем детском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возрасте;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создание условий для художественного образования, эстетического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воспитания, духовн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о-нравственного развития детей;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приобретение детьми знаний, умений и навыков в области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музыкального, хореографическо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го и художественного искусства;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приобретение детьми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опыта творческой деятельности;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овладение детьми духовными и культурными ценностям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и народов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мира;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подготовку одаренных детей к поступлению в образовательные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реализующие основные профессиональные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образовательные программы в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области музыкального искусства.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Программы разработаны с учетом: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обеспечения преемственности предпрофессиональных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и основных профессиональных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среднего профессионального и высшего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профессионального образования в области музыкального,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го и художественного искусства;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сохранения единства образовательного пространства Российской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Федераци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и в сфере культуры и искусства.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136D">
        <w:rPr>
          <w:rFonts w:ascii="Times New Roman" w:hAnsi="Times New Roman" w:cs="Times New Roman"/>
          <w:bCs/>
          <w:color w:val="000000"/>
          <w:sz w:val="28"/>
          <w:szCs w:val="28"/>
        </w:rPr>
        <w:t>Платные образовательные услуги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в течение отчетного периода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предоставляются учреждением наряду с услугами, оказываемыми в рамках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задания.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Платные дополнительные образовательные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услуги, предусмотренные Уставом, предоставляются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колой на основании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договора о предоставлении платных образовательных услуг, заключаемого в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Положением о порядке оказания платных образовательных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услуг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ы.</w:t>
      </w:r>
    </w:p>
    <w:p w:rsidR="006D4599" w:rsidRDefault="006D4599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94F82" w:rsidRPr="00F92010" w:rsidRDefault="00CA497E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Отчет о выполнении 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задания</w:t>
      </w:r>
      <w:r w:rsidR="007E721D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7215"/>
        <w:gridCol w:w="1872"/>
      </w:tblGrid>
      <w:tr w:rsidR="00794F82" w:rsidRPr="00F92010" w:rsidTr="00794F82">
        <w:tc>
          <w:tcPr>
            <w:tcW w:w="0" w:type="auto"/>
          </w:tcPr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0" w:type="auto"/>
          </w:tcPr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  <w:p w:rsidR="00794F82" w:rsidRPr="00F92010" w:rsidRDefault="00F6136D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бучающихся</w:t>
            </w:r>
          </w:p>
          <w:p w:rsidR="00F92010" w:rsidRP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 чел.)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794F82" w:rsidRPr="003C34AE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предпрофессиональны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 общеобразовательные 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</w:p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906EDD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</w:t>
            </w:r>
            <w:r w:rsidR="00F61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общеобразовательные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</w:p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906EDD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794F82" w:rsidRPr="00F92010" w:rsidRDefault="00F92010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общеобразовательны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контин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гента, принятого на обучение до 01.09.2016 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0" w:type="auto"/>
          </w:tcPr>
          <w:p w:rsidR="00794F82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</w:tr>
      <w:tr w:rsidR="00F92010" w:rsidTr="00794F82">
        <w:tc>
          <w:tcPr>
            <w:tcW w:w="0" w:type="auto"/>
          </w:tcPr>
          <w:p w:rsid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206</w:t>
            </w:r>
          </w:p>
        </w:tc>
      </w:tr>
    </w:tbl>
    <w:p w:rsidR="006D4599" w:rsidRDefault="006D4599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4379" w:rsidRDefault="00DE72C4" w:rsidP="00240DA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хся,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занима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ющихся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 счет средств бюджетного финансирования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- 206 чел. </w:t>
      </w:r>
      <w:r w:rsidR="008700CF" w:rsidRPr="00CA497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72C4" w:rsidRPr="00B54379" w:rsidRDefault="00DE72C4" w:rsidP="006D459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543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Возрастной состав</w:t>
      </w:r>
      <w:r w:rsidR="001E53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613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обучающихся, </w:t>
      </w:r>
      <w:r w:rsidRPr="00B54379">
        <w:rPr>
          <w:rFonts w:ascii="Times New Roman" w:hAnsi="Times New Roman" w:cs="Times New Roman"/>
          <w:b/>
          <w:color w:val="000000"/>
          <w:sz w:val="28"/>
          <w:szCs w:val="28"/>
        </w:rPr>
        <w:t>занимающихся  за счет средств бюджетного финансирования</w:t>
      </w:r>
      <w:r w:rsidR="00B5437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E72C4" w:rsidRDefault="00DE72C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3668"/>
        <w:gridCol w:w="2056"/>
        <w:gridCol w:w="2565"/>
      </w:tblGrid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Периоды школьного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возраста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Кол-во человек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 от общего кол-ва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</w:tc>
        <w:tc>
          <w:tcPr>
            <w:tcW w:w="0" w:type="auto"/>
          </w:tcPr>
          <w:p w:rsidR="00DE72C4" w:rsidRDefault="00C6545D" w:rsidP="00C6545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81</w:t>
            </w:r>
          </w:p>
        </w:tc>
        <w:tc>
          <w:tcPr>
            <w:tcW w:w="0" w:type="auto"/>
          </w:tcPr>
          <w:p w:rsidR="00DE72C4" w:rsidRDefault="00F6136D" w:rsidP="00F64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39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DE72C4" w:rsidRDefault="00DE72C4" w:rsidP="00DE7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</w:tc>
        <w:tc>
          <w:tcPr>
            <w:tcW w:w="0" w:type="auto"/>
          </w:tcPr>
          <w:p w:rsidR="00DE72C4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109</w:t>
            </w:r>
          </w:p>
        </w:tc>
        <w:tc>
          <w:tcPr>
            <w:tcW w:w="0" w:type="auto"/>
          </w:tcPr>
          <w:p w:rsidR="00DE72C4" w:rsidRDefault="00F6136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53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</w:tc>
        <w:tc>
          <w:tcPr>
            <w:tcW w:w="0" w:type="auto"/>
          </w:tcPr>
          <w:p w:rsidR="00DE72C4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16</w:t>
            </w:r>
          </w:p>
        </w:tc>
        <w:tc>
          <w:tcPr>
            <w:tcW w:w="0" w:type="auto"/>
          </w:tcPr>
          <w:p w:rsidR="00DE72C4" w:rsidRDefault="00F6136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</w:p>
        </w:tc>
      </w:tr>
      <w:tr w:rsidR="00C6545D" w:rsidTr="00DE72C4"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206</w:t>
            </w:r>
          </w:p>
        </w:tc>
        <w:tc>
          <w:tcPr>
            <w:tcW w:w="0" w:type="auto"/>
          </w:tcPr>
          <w:p w:rsidR="00C6545D" w:rsidRDefault="00F6136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1E7129" w:rsidRDefault="008700CF" w:rsidP="00240DA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4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Возраст учащихся, обучающихся за счет средств бюджета по видам услуг</w:t>
      </w:r>
      <w:r w:rsidR="00240D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CA497E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613"/>
        <w:gridCol w:w="3101"/>
        <w:gridCol w:w="2133"/>
      </w:tblGrid>
      <w:tr w:rsidR="003A5027" w:rsidTr="003A5027">
        <w:tc>
          <w:tcPr>
            <w:tcW w:w="498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1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3101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Возраст обучающихся</w:t>
            </w:r>
          </w:p>
        </w:tc>
        <w:tc>
          <w:tcPr>
            <w:tcW w:w="213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обучающихся</w:t>
            </w:r>
          </w:p>
        </w:tc>
      </w:tr>
      <w:tr w:rsidR="003A5027" w:rsidTr="003A5027">
        <w:trPr>
          <w:trHeight w:val="2784"/>
        </w:trPr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613" w:type="dxa"/>
          </w:tcPr>
          <w:p w:rsidR="003A5027" w:rsidRP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предпрофессиональные общеобразовательные программы</w:t>
            </w: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Pr="00C6545D" w:rsidRDefault="00C6545D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4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4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29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 51 чел.</w:t>
            </w:r>
          </w:p>
        </w:tc>
      </w:tr>
      <w:tr w:rsidR="003A5027" w:rsidTr="003A5027"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613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  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4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59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4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4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 118 чел.</w:t>
            </w:r>
          </w:p>
        </w:tc>
      </w:tr>
      <w:tr w:rsidR="003A5027" w:rsidTr="003A5027"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613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5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общеобразовательные  программы для контингента, принят</w:t>
            </w:r>
            <w:r w:rsidR="006D45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 на обучение до 01.09.2016</w:t>
            </w:r>
            <w:r w:rsidRPr="003A5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.  </w:t>
            </w:r>
            <w:r w:rsidRPr="003A5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Pr="00C6545D" w:rsidRDefault="00C6545D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4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7</w:t>
            </w: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 37 чел.</w:t>
            </w:r>
          </w:p>
        </w:tc>
      </w:tr>
    </w:tbl>
    <w:p w:rsidR="006D4599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</w:rPr>
        <w:br/>
      </w:r>
      <w:r w:rsidRPr="00C6545D">
        <w:rPr>
          <w:rFonts w:ascii="Times New Roman" w:hAnsi="Times New Roman" w:cs="Times New Roman"/>
          <w:color w:val="000000"/>
        </w:rPr>
        <w:br/>
      </w:r>
      <w:r w:rsidRPr="00466BAE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В качестве мер социальной поддержки были предоставлены</w:t>
      </w:r>
      <w:r w:rsidR="001E53BB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льготы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по оплате платных дополнительных образовательных услуг законным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представителям детей (родителям, опекунам, попечителям и др.) при наличии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документов, подтверждающих льготу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D4599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- в размере </w:t>
      </w:r>
      <w:r w:rsidR="00C6545D">
        <w:rPr>
          <w:rFonts w:ascii="Times New Roman" w:hAnsi="Times New Roman" w:cs="Times New Roman"/>
          <w:color w:val="000000"/>
          <w:sz w:val="28"/>
          <w:szCs w:val="28"/>
        </w:rPr>
        <w:t xml:space="preserve"> 50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%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- детям из многодетных семей,</w:t>
      </w:r>
    </w:p>
    <w:p w:rsidR="006D4599" w:rsidRDefault="00466BAE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бесплатно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- детям-сиротам,</w:t>
      </w:r>
    </w:p>
    <w:p w:rsidR="006D4599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- в размере 50% - детям-инвалидам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0945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в 2017 году на льготных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условиях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7EA1">
        <w:rPr>
          <w:rFonts w:ascii="Times New Roman" w:hAnsi="Times New Roman" w:cs="Times New Roman"/>
          <w:color w:val="000000"/>
          <w:sz w:val="28"/>
          <w:szCs w:val="28"/>
        </w:rPr>
        <w:t xml:space="preserve">обучается </w:t>
      </w:r>
      <w:r w:rsidR="00240DA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детей из многодетных семей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 xml:space="preserve"> 2 ребенка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сирот,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оставшихся без попечения родителей.</w:t>
      </w:r>
    </w:p>
    <w:p w:rsidR="006D4599" w:rsidRDefault="006D4599" w:rsidP="007609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4599" w:rsidRDefault="008700CF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Комиссия проанализировала и установила, что образовательные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программы, реализуемые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коле, соответствуют Уставу и Лицензии,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утверж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дены в установленном порядке.</w:t>
      </w:r>
    </w:p>
    <w:p w:rsidR="006D4599" w:rsidRDefault="00760945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коле созданы необходимые условия для реализации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предпрофессиональных общеобразовательных программ в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области искусств, а также дополнительно к основной функции реализованы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дополнительные общеразвивающие образовательные программы,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направленные на общее художественно-эстетическое развитие и выявление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творческого потенциала личности. Выбор образовательных программ на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учебный год обусловлен спецификой контингента обучающихся, имеющимся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кадровым потенциалом, соответствует уровню профессиональной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одарённости и индивидуальным потребностям обучающихся, целям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задачам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колы.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Направленность реализуемых образовательных программ, учебно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методический комплекс соот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ветствуют учебному плану школы.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коле сохранил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ь число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программ, проведена работа над корректировкой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имеющихся программ. Образовательные программы отделений, программы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предмет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ов имеют необходимую структуру,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составлены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преподавателями с учетом возрастных особенностей обучающихся, прошли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необходимую процедуру утверждения. В основу многих программ положены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педагогиче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ские новации, собственный опыт. Качественный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и количественный показатели реализации образовательных программ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стабильны.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Отмечается увеличение доли детей, обучающихся по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ным образовательным программам.</w:t>
      </w:r>
    </w:p>
    <w:p w:rsidR="006D4599" w:rsidRP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Стабильность контингента – это одна из важных сторон деятельности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ДШИ. Работа по сохранению контингента из года в год ведется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целенаправленно, продуманно и систематически. В целом, по 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коле,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контингент обучающихся стабилен.</w:t>
      </w:r>
    </w:p>
    <w:p w:rsidR="006D4599" w:rsidRDefault="006D4599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4E7EA1" w:rsidRDefault="004E7EA1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4E7EA1" w:rsidRDefault="004E7EA1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6D4599" w:rsidRDefault="008700CF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1.5. Регламент учебного процесса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(учебные планы, расписание, учебный график, формы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образовательного процесса)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Одним из компонентов нормативно-регулирующей деятельности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колы является учебный план. Учебный план – документ, разработанный на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основе примерных учебных планов образовательных программ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дополнительного образования детей по видам искусства для ДМШ и ДШИ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Министерства культуры Российской Федерации, определяющий требования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 организации обр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азовательного процесса в школе.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Учебный план утверждается образовательным учреждением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самостоятельно. Объединение предметов по образовательным областям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определяет принцип формирования учебного пла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колы отражает: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необходимое количество часов на освоение образовательных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грамм;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максимально возможную н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агрузку детей разного возраста;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специализацию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щихся;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продолжительность занятий.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Организация обр</w:t>
      </w:r>
      <w:r w:rsidR="00240DAF">
        <w:rPr>
          <w:rFonts w:ascii="Times New Roman" w:hAnsi="Times New Roman" w:cs="Times New Roman"/>
          <w:color w:val="000000"/>
          <w:sz w:val="28"/>
          <w:szCs w:val="28"/>
        </w:rPr>
        <w:t xml:space="preserve">азовательного процесса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коле также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регламентируется годовым календарны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м учебным графиком, расписанием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учебных занятий и дополнительными об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щеобразовательными программами.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Годовые календарные учебные графики разрабатываются 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утверждаю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тся учреждением самостоятельно.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На результаты обучени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я детей положительно влияет как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профессиональный потенциал п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реподавателей, так и применение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современных технологий в учебном процессе. Образовател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ьный процесс в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коле преимущественно строится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дифференцированного и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личностно-ориентированного подходов. В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силу специфики образовательного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учреждения ведущим принципом лич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>ностно-ориентированного подхода выступает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C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индивидуализация обучения. 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Основная форма образовательного процесса – учебные занятия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(групповые или индивидуальные). Реализация предпрофессиональных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программ предполагает также мелкогрупповую форму занятий.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Организация учебных занятий осуществляется в соответствии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 расписанием занятий (индивидуальных и групповых). Численный состав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учебных групп определяется в соответствии с учебными планами.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В учреждении осуществляется непрерывный образовательный процесс.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В каникулярное время наравне с учебным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и занятиями используются другие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формы обучения: экскурсии, концерты и выставки, конкурсы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Учебный план реализовывался на основе образовательных п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рограмм,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заявленных в лицензии.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Учебные планы разработаны в соответствии как с целями и задачами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деятельности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колы, так и с учётом обеспечения преемственности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образовательных программ в области искусств и основных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профессиональных образовательных программ среднего профессионального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Учебные планы дают возможность создать наиболее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благоприятные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условия организации учебного проце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сса с учетом особенностей групп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учащихся, а также обеспечение решения задач инд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ивидуального подхода к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обучению, что позволяет более точно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перспективы развития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каждого ребенка и тем самым дать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большому количеству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учащихся включиться в процесс художественного образования.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Учебная документация имеется, соответствует правилам ведения,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заполняется качественно и своевременно.</w:t>
      </w:r>
    </w:p>
    <w:p w:rsidR="006D4599" w:rsidRDefault="006D4599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E7EA1" w:rsidRDefault="004E7EA1" w:rsidP="006D45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E7EA1" w:rsidRDefault="004E7EA1" w:rsidP="006D45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4599" w:rsidRDefault="008700CF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1.6. Качественные и количественные показатели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успеваемости</w:t>
      </w:r>
      <w:r w:rsidR="005B4C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Система оценки результатов обучения включает в себя: оценку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личностных достижений ребёнка, уровня образовательных достижений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класса (или по предмету), мониторинг качества обучения.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Основными формами оценки результатов обучения являются: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контроль, промежуточная аттестация (согласно календарному графику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учебного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процесса), итоговая аттестация.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Формы проведения зачетов различны и имеют свою специфику,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в зависимости от вида деятельно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сти и направленности программы.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По образовательным программам отделения </w:t>
      </w:r>
      <w:r w:rsidR="005B4CB2" w:rsidRPr="006974A7">
        <w:rPr>
          <w:rFonts w:ascii="Times New Roman" w:hAnsi="Times New Roman" w:cs="Times New Roman"/>
          <w:bCs/>
          <w:color w:val="000000"/>
          <w:sz w:val="28"/>
          <w:szCs w:val="28"/>
        </w:rPr>
        <w:t>Изобразительного искусства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аттестация предполагает один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или несколько видов отчетности: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творческое задание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выставка-конкурс;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просмотр учебных работ, выполненных за полугодие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Основной формой отслеживания уровня освоения образовательных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 на </w:t>
      </w:r>
      <w:r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хоровом и музыкально</w:t>
      </w:r>
      <w:r w:rsidR="006D4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r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инструментальном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отделении является зачетный класс-к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онцерт, который предусматривает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выступление каждого учащегося с индив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идуальной сольной программой, а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также участие учащегося в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 xml:space="preserve"> составе творческих коллективов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C6545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хор,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ансамбль)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По теоретическим дисциплинам зачет проходит в форме контрольного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урока, включающего письменную работу и устный ответ.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Основные формы отслеживания уровня освоения образовательных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 у коллективов </w:t>
      </w:r>
      <w:r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хореографического отделения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являются зачетные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занятия по изучаемым дисц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иплинам. 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 выпускных группах проводится итоговая диагностика, формы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которой могут быть различны: итоговый зачет, экзамен, индивидуальная или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коллективная творческая работа, тестирование и др. Результаты итоговой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диагностики отражают уровень освоения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обучающимся всей образовательной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программы. </w:t>
      </w:r>
    </w:p>
    <w:p w:rsidR="006D4599" w:rsidRDefault="00B2507D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Выпускникам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, освоивши</w:t>
      </w:r>
      <w:r>
        <w:rPr>
          <w:rFonts w:ascii="Times New Roman" w:hAnsi="Times New Roman" w:cs="Times New Roman"/>
          <w:color w:val="000000"/>
          <w:sz w:val="28"/>
          <w:szCs w:val="28"/>
        </w:rPr>
        <w:t>м всю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образовательную программу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на оптимальном или достаточном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уровне, выдаются свидетельства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о прох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ождении полного курса обучения.</w:t>
      </w:r>
    </w:p>
    <w:p w:rsidR="00BE385C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критериев оценки качества образования является модель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выпускника, которая представляет набор компетенций, сформированных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 обу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>чающегося к выпускному экзамену.</w:t>
      </w:r>
    </w:p>
    <w:p w:rsidR="00305157" w:rsidRPr="00305157" w:rsidRDefault="00305157" w:rsidP="004E7EA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на 01.09.2017 г.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05157" w:rsidRPr="00305157" w:rsidRDefault="00305157" w:rsidP="003051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10"/>
        <w:gridCol w:w="2155"/>
      </w:tblGrid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</w:tc>
        <w:tc>
          <w:tcPr>
            <w:tcW w:w="2155" w:type="dxa"/>
          </w:tcPr>
          <w:p w:rsidR="00BE385C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обучающихся</w:t>
            </w:r>
          </w:p>
          <w:p w:rsidR="00BE385C" w:rsidRPr="00305157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 чел.)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BE385C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38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1.Фортепиано</w:t>
            </w:r>
          </w:p>
        </w:tc>
        <w:tc>
          <w:tcPr>
            <w:tcW w:w="2155" w:type="dxa"/>
          </w:tcPr>
          <w:p w:rsidR="00BE385C" w:rsidRPr="00305157" w:rsidRDefault="00937E34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.Народные</w:t>
            </w:r>
          </w:p>
          <w:p w:rsidR="00BE385C" w:rsidRPr="00305157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инструменты</w:t>
            </w:r>
          </w:p>
        </w:tc>
        <w:tc>
          <w:tcPr>
            <w:tcW w:w="2155" w:type="dxa"/>
          </w:tcPr>
          <w:p w:rsidR="00BE385C" w:rsidRPr="00305157" w:rsidRDefault="00937E34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29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Хоровое</w:t>
            </w:r>
          </w:p>
          <w:p w:rsidR="00BE385C" w:rsidRPr="00305157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пение</w:t>
            </w:r>
          </w:p>
        </w:tc>
        <w:tc>
          <w:tcPr>
            <w:tcW w:w="2155" w:type="dxa"/>
          </w:tcPr>
          <w:p w:rsidR="00BE385C" w:rsidRPr="00305157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937E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937E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Музыкальный фольклор</w:t>
            </w:r>
          </w:p>
        </w:tc>
        <w:tc>
          <w:tcPr>
            <w:tcW w:w="2155" w:type="dxa"/>
          </w:tcPr>
          <w:p w:rsidR="00BE385C" w:rsidRPr="00305157" w:rsidRDefault="00937E34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937E34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Изобразительное искусство</w:t>
            </w:r>
          </w:p>
        </w:tc>
        <w:tc>
          <w:tcPr>
            <w:tcW w:w="2155" w:type="dxa"/>
          </w:tcPr>
          <w:p w:rsidR="00BE385C" w:rsidRPr="00305157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937E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Хореографи</w:t>
            </w:r>
            <w:r w:rsidR="00937E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ческое искусство </w:t>
            </w:r>
          </w:p>
        </w:tc>
        <w:tc>
          <w:tcPr>
            <w:tcW w:w="2155" w:type="dxa"/>
          </w:tcPr>
          <w:p w:rsidR="00BE385C" w:rsidRPr="00305157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6D45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Эстетическое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развитие детей</w:t>
            </w:r>
          </w:p>
        </w:tc>
        <w:tc>
          <w:tcPr>
            <w:tcW w:w="2155" w:type="dxa"/>
          </w:tcPr>
          <w:p w:rsidR="00BE385C" w:rsidRPr="00305157" w:rsidRDefault="00937E34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</w:tr>
      <w:tr w:rsidR="00BE385C" w:rsidRPr="00305157" w:rsidTr="006D4599">
        <w:trPr>
          <w:jc w:val="center"/>
        </w:trPr>
        <w:tc>
          <w:tcPr>
            <w:tcW w:w="4010" w:type="dxa"/>
          </w:tcPr>
          <w:p w:rsidR="00BE385C" w:rsidRPr="00305157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155" w:type="dxa"/>
          </w:tcPr>
          <w:p w:rsidR="00BE385C" w:rsidRPr="00305157" w:rsidRDefault="00BE385C" w:rsidP="006D45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6D4599" w:rsidRDefault="008700CF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Количество выпускников в 2017 году составило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02D2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</w:p>
    <w:p w:rsidR="006D4599" w:rsidRDefault="00B2507D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инструментальное отделение –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8 чел.</w:t>
      </w:r>
    </w:p>
    <w:p w:rsidR="006D4599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хоровое отделение –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1 чел.</w:t>
      </w:r>
    </w:p>
    <w:p w:rsidR="00B2507D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хореографическое отделение –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5 чел.</w:t>
      </w:r>
    </w:p>
    <w:p w:rsidR="00906EDD" w:rsidRDefault="00906EDD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фольклорное отделение -</w:t>
      </w:r>
      <w:r w:rsidR="00937E34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B2507D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>художественное отделение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102D24"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6D4599" w:rsidRPr="00102D24" w:rsidRDefault="00AE4824" w:rsidP="00102D24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эстетическое отделение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0672F">
        <w:rPr>
          <w:rFonts w:ascii="Times New Roman" w:hAnsi="Times New Roman" w:cs="Times New Roman"/>
          <w:color w:val="000000"/>
          <w:sz w:val="28"/>
          <w:szCs w:val="28"/>
        </w:rPr>
        <w:t>3 чел.</w:t>
      </w:r>
    </w:p>
    <w:p w:rsidR="00D0405D" w:rsidRPr="00D0405D" w:rsidRDefault="004E7EA1" w:rsidP="00102D2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Выпускники, поступившие 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в  учебные заведения:</w:t>
      </w:r>
    </w:p>
    <w:p w:rsidR="00D0405D" w:rsidRPr="00D0405D" w:rsidRDefault="00D0405D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1.Михненкова Елизавета (</w:t>
      </w:r>
      <w:r w:rsidR="006D4599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«Фольклорное пение»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поступила в  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ловский гос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культуры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>( специальность « Вокал»)</w:t>
      </w:r>
    </w:p>
    <w:p w:rsidR="00D0405D" w:rsidRPr="00D0405D" w:rsidRDefault="00D0405D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Аверченкова Инна («Изобразительное искусство»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поступила в  Южный федеральный университет г. Ростов-на-Дону (специальность «Архитектура») </w:t>
      </w:r>
    </w:p>
    <w:p w:rsidR="00D0405D" w:rsidRPr="00D0405D" w:rsidRDefault="00D0405D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Буренкова Алена («Изобразительное искусство»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поступила в  Московский архитектурно-строительный институт</w:t>
      </w:r>
      <w:r w:rsidR="006D4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(специальность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«Архитектура»). </w:t>
      </w:r>
    </w:p>
    <w:p w:rsidR="00D0405D" w:rsidRPr="00102D24" w:rsidRDefault="00D0405D" w:rsidP="00102D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4. Босая Надежда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«Изобразительное искусство»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поступила 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Смоленский колледж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СГИИ (специальность «Дизайн»)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Персональный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состав аттестационной комиссии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выпускных экзаменов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утверж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дается в установленном порядке.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Перечень дисциплин, выносимых на итоговую аттестаци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ю, определяется учебным планом.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Выпускнику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успешно прошедшему итоговую аттестацию, выдается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Свидетельство об окончании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 по определенной образовательной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программе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Основанием выдачи Свидетельства является решение аттестационной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комиссии. Выдача Свидетельства фиксируется в специальной книге.</w:t>
      </w:r>
    </w:p>
    <w:p w:rsidR="006D4599" w:rsidRDefault="006D4599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4599" w:rsidRDefault="009E1886" w:rsidP="006D4599">
      <w:pPr>
        <w:tabs>
          <w:tab w:val="left" w:pos="5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механизмов оценки качества образования стал внутренний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мониторинг. Использование мониторинга позволяет повысить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результативность работы преподавателя, поддерживать высокую учебную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мотивацию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обу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ча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щегося, поощрять их активность и самостоятельность,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развивать навыки самооценки, формировать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умение учиться и ставить цели.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На основании мониторинга были сделаны следующи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е выводы: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- качество обучения стабильное, состояние образовательного процесса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 учреждении полностью соответствует структуре и содержанию примерных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учебных пла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нов и образовательных программ;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- каждый преподаватель работает в соответствии с утвержденным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рабочим учебным планом, календа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рно-тематическим планированием;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в ДШИ № 6 г. Смоленска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созданы услови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я, позволяющие каждому ребёнку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музыкальное, художественное и хореографическое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образование с учётом индивидуального развития, потребностей и интересов,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 также подготовки обучающихся к продолжению профессионального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обучения в СС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УЗах и ВУЗах по специальностям.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Конкретные формы и процедуры текущего контроля знаний,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промежуточной аттестации по каждой дисциплине разрабатываются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учреждением самостоятельно. На каждом этапе обучения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каждого класса проходят контрольные точки, которые показывают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объективные знания обучающихся по всем дисциплинам. Итоговая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аттестация в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коле проводится аттестационными комиссиями, которые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руководствуются в своей деятельности "Положением об итоговой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аттестации", в части требований к минимуму содержания и уровню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подготовки выпускников. Программа итоговой аттестации и критерии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оценки соответствуют требованиям выпускных классов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 по образовательным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br/>
        <w:t>программам.</w:t>
      </w:r>
    </w:p>
    <w:p w:rsidR="003F0E65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МБУДО ДШИ № 6 г. Смоленска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обладает достаточными кадровыми и методическими ресурсами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для проведения диагностики качества обра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зовательного процесса, развития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личности учащихся. По результатам оценки качества образования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колы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выявлены факторы, влияющие на качеств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о образования, разработан план д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альнейшего совершенствования обр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азовательного процесса, внесены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коррективы в дополнит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ельные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общеобраз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овательные программы, в систему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методического сопровожден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ия деятельности преподавателей.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Школа проводит большую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работу по сохранению и развитию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отечественных традиций по выявлени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ю и обучению одаренных детей по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предпрофессиональным образовательным программам в области искусств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создания условий для дальнейшего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профессионального становления.</w:t>
      </w:r>
    </w:p>
    <w:p w:rsidR="003F0E65" w:rsidRDefault="003F0E65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F0E65" w:rsidRDefault="009E1886" w:rsidP="003F0E65">
      <w:pPr>
        <w:tabs>
          <w:tab w:val="left" w:pos="5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1.7. Фестивальная и конкурсная деятельность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Конкурсная, выставочная, фестиваль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ная деятельность – неотъемлемый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элемент, важная и объёмная по вр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еменным, эмоциональным и другим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затратам часть образования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школе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, являющаяся для многих детей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любимым видом занятий и составляющая ряд самых запоминающихся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обытий школьной жизни. Высокий рейтинг у детей имеет работа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выступления в с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оставе творческих коллективов. 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Конкурсная деятельность является значимым результатом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образовательного процесса и важной частью целостного развития каждого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ребенка. Развитие конкурсной деятельности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оле является серьезной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поддержкой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 для творчески одаренных детей.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Приоритетным направлением конкурсной деятельности в 2017 году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стали развитие художественной культуры, укрепление традиций, поиск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новых возможностей в искусст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ве.</w:t>
      </w:r>
    </w:p>
    <w:p w:rsidR="003F0E65" w:rsidRPr="00102D24" w:rsidRDefault="009E1886" w:rsidP="00102D24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Сведения о результатах участия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 xml:space="preserve"> в конкурсах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представлены в таблиц</w:t>
      </w:r>
      <w:r w:rsidR="00102D24">
        <w:rPr>
          <w:rFonts w:ascii="Times New Roman" w:hAnsi="Times New Roman" w:cs="Times New Roman"/>
          <w:color w:val="000000"/>
          <w:sz w:val="28"/>
          <w:szCs w:val="28"/>
        </w:rPr>
        <w:t>е.</w:t>
      </w:r>
    </w:p>
    <w:p w:rsidR="003F0E65" w:rsidRDefault="003F0E65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22D9E" w:rsidRPr="00322D9E" w:rsidRDefault="00322D9E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Участие учащихся школы в городских, областных, Международных фестивалях-конкурсах</w:t>
      </w: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22D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Участники, ставшие призерами конкурсов в  2016-2017 учебном году: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349"/>
        <w:gridCol w:w="4641"/>
      </w:tblGrid>
      <w:tr w:rsidR="00322D9E" w:rsidRPr="00322D9E" w:rsidTr="00322D9E">
        <w:tc>
          <w:tcPr>
            <w:tcW w:w="2581" w:type="dxa"/>
          </w:tcPr>
          <w:p w:rsidR="00322D9E" w:rsidRPr="00322D9E" w:rsidRDefault="00322D9E" w:rsidP="003F0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322D9E" w:rsidRPr="00322D9E" w:rsidRDefault="00322D9E" w:rsidP="003F0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учащегося</w:t>
            </w:r>
          </w:p>
        </w:tc>
        <w:tc>
          <w:tcPr>
            <w:tcW w:w="2349" w:type="dxa"/>
          </w:tcPr>
          <w:p w:rsidR="00322D9E" w:rsidRPr="00322D9E" w:rsidRDefault="00322D9E" w:rsidP="003F0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преподавателя</w:t>
            </w:r>
          </w:p>
        </w:tc>
        <w:tc>
          <w:tcPr>
            <w:tcW w:w="4641" w:type="dxa"/>
          </w:tcPr>
          <w:p w:rsidR="00322D9E" w:rsidRPr="00322D9E" w:rsidRDefault="00322D9E" w:rsidP="003F0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конкурса, фестиваля и награда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1.Шестакова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Светлана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 исполнителей народной песни «Таланты Смоленщины» ноябрь 2016 г.    (лауреат  1 степени)</w:t>
            </w:r>
          </w:p>
        </w:tc>
      </w:tr>
      <w:tr w:rsidR="00322D9E" w:rsidRPr="00322D9E" w:rsidTr="00322D9E">
        <w:trPr>
          <w:trHeight w:val="776"/>
        </w:trPr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Москалева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Александра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 конкурс  исполнителей народной песни «Таланты Смоленщины» ноябрь 2016 г.    (лауреат  1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Шестакова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Светлана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фестиваль -  конкурс  исполнителей народной песни    «Смоленские росточки»  ноябрь 2016 г. (лауреат 3 степени)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Шестакова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Светлана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 конкурс  «Смоленский парад искусств»  март 2017   (лауреат  3 степени) 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Солдатенкова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Олеся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Верьяненкова 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Лауреат премии им. М.К. Тенишевой 2017 г.     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Фольклорный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ансамбль  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«Гнездышко»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фестиваль-конкурс     «Радуга талантов» ( лауреат 2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Исаева Юлия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Верьяненкова 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 Москва за нами»  декабрь 2016 г. ( лауреат 1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 Пащенкова   </w:t>
            </w:r>
          </w:p>
          <w:p w:rsidR="00322D9E" w:rsidRPr="00322D9E" w:rsidRDefault="00322D9E" w:rsidP="00322D9E">
            <w:pPr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Василиса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Верьяненкова Т.Н. 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 Москва за нами»  декабрь 2016 г. ( лауреат  3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Солдатенкова</w:t>
            </w:r>
          </w:p>
          <w:p w:rsidR="00322D9E" w:rsidRPr="00322D9E" w:rsidRDefault="00322D9E" w:rsidP="00322D9E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Олеся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Верьяненкова Т.Н.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выставка- конкурс   «Петушок-золотой гребешок» лауреат 3 степени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10.Генералова  </w:t>
            </w:r>
          </w:p>
          <w:p w:rsidR="00322D9E" w:rsidRPr="00322D9E" w:rsidRDefault="00322D9E" w:rsidP="00322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Мария            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выставка- конкурс    «Природа нашего края»  январь 2017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1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11.Исаева Юлия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выставка- конкурс    «Природа нашего края»  январь 2017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лауреат  2 степени)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 Солдатенкова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Олеся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Городская выставка- конкурс    «Природа нашего края»  январь 2017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 1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13.Косенкова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Александра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Областная выставка-конкурс « Мой город»  март 2017 г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лауреат 3 ст.) 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Генералова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Мария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Областная выставка-конкурс « Мой город»  март 2017 г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лауреат  1 ст.)  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15.Генералова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Мария 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Региональный  конкурс « Я славлю Родину!» май 2017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1 ст.)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Композ.станковая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Генералова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Мария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Региональный  конкурс « Я славлю Родину!» май 2017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3 ст.)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Композ.станковая  ( вторая работа)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 Солдатенкова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Олеся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Верьяненкова 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Региональный  конкурс « Я славлю Родину!» май 2017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3 ст.)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Графика 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 Исаева Юлия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Верьяненкова Т.Н.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 конкурс « Я славлю Родину!» май 2017 г. (лауреат 4 ст.)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Композ.станковая   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19. Полякова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конкурс « Москва за нами»  декабрь 2016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1 степени)</w:t>
            </w:r>
          </w:p>
        </w:tc>
      </w:tr>
      <w:tr w:rsidR="00322D9E" w:rsidRPr="00322D9E" w:rsidTr="00322D9E">
        <w:trPr>
          <w:trHeight w:val="1116"/>
        </w:trPr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20. Казарин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Дмитрий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конкурс « Москва за нами»  декабрь 2016 г. </w:t>
            </w:r>
            <w:r w:rsidR="001E53BB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 2 степени)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21. Минаева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Людмила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конкурс « Петушок-золотой гребешок»  январь 2017 (лауреат 2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22.Полякова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Екатерина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выставка-конкурс «Природа нашего края» февраль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лауреат 1 степени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23. Казарин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Дмитрий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выставка- конкурс    «Природа нашего края» февраль 2017  (лауреат  2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24.Казарин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Дмитрий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конкурс « Лучший птичий домик» апрель 2017 г. лауреат 3 степени.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25.Гапеева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Снежана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хочу!».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_( лауреат 2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26. Вавилова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Алена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хочу!».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лауреат 4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27.Филипчик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хочу!».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лауреат  4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28.Полякова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Екатерина</w:t>
            </w:r>
          </w:p>
        </w:tc>
        <w:tc>
          <w:tcPr>
            <w:tcW w:w="2349" w:type="dxa"/>
          </w:tcPr>
          <w:p w:rsidR="00322D9E" w:rsidRPr="00322D9E" w:rsidRDefault="00322D9E" w:rsidP="003F0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Зональный конкурс художественного творчества « Я славить Родину хочу!».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лауреат  1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29.Полякова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Екатерина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лауреат   2 степени) вторая работа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30. Гращенкова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Алиса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Минаева Л.Ю.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хочу!».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лауреат 3 степени)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 Гращенкова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Алиса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Минаева Л.Ю.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лауреат 4  степени)       </w:t>
            </w:r>
          </w:p>
        </w:tc>
      </w:tr>
      <w:tr w:rsidR="00322D9E" w:rsidRPr="00322D9E" w:rsidTr="00322D9E">
        <w:trPr>
          <w:trHeight w:val="1569"/>
        </w:trPr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32.Никиполренкова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Кристина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Зональный конкурс 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лауреат 3 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33 Гапеева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Снежана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Зональный конкурс 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4 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34. Скрипко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Валерия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</w:t>
            </w:r>
            <w:r w:rsidR="003F0E65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Зональный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4 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35. Вавилова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Алена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 3 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36. Полякова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     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1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37. Полякова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  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«Я славить Родину хочу!»,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2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38. Филипчик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Алина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2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39. Гапеева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Снежана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«Я славить Родину хочу!»,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 4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40. Бахарева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Валерия  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Минаева Л.Ю. 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«Я славить Родину хочу!»,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(лауреат 3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rPr>
          <w:trHeight w:val="1266"/>
        </w:trPr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41.Кудряшова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3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42.Полякова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Екатерина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3 степени) 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 Полякова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(лауреат 3 степени) вторая работа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зарисовки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44. Полякова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(лауреат 3 степени) третья работа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наброски 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45. Пожарицкая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Ирина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конкурс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художественного творчества « Я славить Родину хочу!».  май 2017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(лауреат 3 степени)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46.Локтионова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Яна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Мосензон Л.Н.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Всероссийский конкурс «Твори, участвуй, побеждай» г. Москва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 г. лауреат 1 степени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47. Пащенкова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Василиса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Сахоненкова Е.С.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Всероссийский конкурс «Твори, участвуй, побеждай» г. Москва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 г. лауреат 1 степени</w:t>
            </w:r>
          </w:p>
        </w:tc>
      </w:tr>
      <w:tr w:rsidR="00322D9E" w:rsidRPr="00322D9E" w:rsidTr="00322D9E">
        <w:tc>
          <w:tcPr>
            <w:tcW w:w="258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48. Богатский Егор</w:t>
            </w:r>
          </w:p>
        </w:tc>
        <w:tc>
          <w:tcPr>
            <w:tcW w:w="2349" w:type="dxa"/>
          </w:tcPr>
          <w:p w:rsidR="00322D9E" w:rsidRPr="00322D9E" w:rsidRDefault="00322D9E" w:rsidP="00322D9E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Ягорлицкая Т.Г..</w:t>
            </w:r>
          </w:p>
        </w:tc>
        <w:tc>
          <w:tcPr>
            <w:tcW w:w="4641" w:type="dxa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конкурс « Твори, участвуй, побеждай» г. Москва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 г. лауреат 1 степени</w:t>
            </w:r>
          </w:p>
        </w:tc>
      </w:tr>
    </w:tbl>
    <w:p w:rsidR="00322D9E" w:rsidRPr="00322D9E" w:rsidRDefault="00322D9E" w:rsidP="00322D9E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2D9E" w:rsidRPr="00322D9E" w:rsidRDefault="00322D9E" w:rsidP="00322D9E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Всего:  62 чел.  призеров конкурсов</w:t>
      </w:r>
      <w:r w:rsidRPr="00322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Лауреаты   городские конкурсов - 23 чел.  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Лауреаты областных конкурсов - 21 чел., из них 1 коллектив в составе 15 чел.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Лауреаты международных конкурсов -  нет.  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Лауреаты Всероссийского конкурса  -  3 чел.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премии им. М.К. Тенишевой -   1 чел.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Учащиеся, награжденные Дипломом участника конкурсов различного уровня: </w:t>
      </w:r>
    </w:p>
    <w:p w:rsidR="00322D9E" w:rsidRPr="00322D9E" w:rsidRDefault="00322D9E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2062"/>
        <w:gridCol w:w="4440"/>
      </w:tblGrid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учащегося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преподавателя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Название конкурса, фестиваля и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награда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Москалева Александра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 конкурс  исполнителей народной песни «Смоленские росточки"»  ноябрь 2016  Благодарственное письмо и грамота за лучшее исполнение лирической песни</w:t>
            </w:r>
          </w:p>
        </w:tc>
      </w:tr>
      <w:tr w:rsidR="00322D9E" w:rsidRPr="00322D9E" w:rsidTr="00322D9E">
        <w:trPr>
          <w:trHeight w:val="776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Фольклорный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ансамбль «Гнездышко»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конкурс «Смоленский парад искусств»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Путченкова Софья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фестиваль творчества   «Победный май»( май 2017)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Фольклорный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ансамбль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фестиваль творчества   «Победный май»( май 2017)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Шестакова Светлана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фестиваль творчества   «Победный май»( май 2017)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 лауреата</w:t>
            </w:r>
          </w:p>
        </w:tc>
      </w:tr>
      <w:tr w:rsidR="00322D9E" w:rsidRPr="00322D9E" w:rsidTr="00322D9E">
        <w:trPr>
          <w:trHeight w:val="867"/>
        </w:trPr>
        <w:tc>
          <w:tcPr>
            <w:tcW w:w="0" w:type="auto"/>
          </w:tcPr>
          <w:p w:rsidR="00322D9E" w:rsidRPr="00322D9E" w:rsidRDefault="00322D9E" w:rsidP="00322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Шестакова Светлана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Международный фестиваль фольклора и ремесел   «Славянское братство» май 2017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rPr>
          <w:trHeight w:val="867"/>
        </w:trPr>
        <w:tc>
          <w:tcPr>
            <w:tcW w:w="0" w:type="auto"/>
          </w:tcPr>
          <w:p w:rsidR="00322D9E" w:rsidRPr="00322D9E" w:rsidRDefault="00322D9E" w:rsidP="00322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7.Фольклорный     </w:t>
            </w:r>
          </w:p>
          <w:p w:rsidR="00322D9E" w:rsidRPr="00322D9E" w:rsidRDefault="00322D9E" w:rsidP="00322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ансамбль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Международный фестиваль фольклора и ремесел «Славянское братство» май 2017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Шестакова Светлана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Савковская  З.В.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праздник «Благовещения» апрель 2017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Генералова Мария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Верьяненкова Т.Н.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конкурс « Москва за нами»  декабрь 2016 г.  благодарственное письмо</w:t>
            </w:r>
          </w:p>
        </w:tc>
      </w:tr>
      <w:tr w:rsidR="00322D9E" w:rsidRPr="00322D9E" w:rsidTr="00322D9E">
        <w:trPr>
          <w:trHeight w:val="415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 Гапеева Снежана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 Москва за нами»  декабрь 2016 г.  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Генералова Мария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Верьяненкова Т.Н.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выставка-конкурс  «Петушок-золотой гребешок»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 Исаева Юлия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Верьяненкова Т.Н.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выставка-конкурс   «Петушок-золотой гребешок»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 январь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12.Иванова Дарья 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выставка детского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13.Солдатенкова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Олеся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Верьяненкова Т.Н.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 Жданова Анна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выставка детского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 Борисов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Александр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выставка детского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Легостаева София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выставка детского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17.Вяткин Евгений 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.Верьяненкова Т.Н.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выставка детского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 Разумахина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Мария 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Верьяненкова Т.Н.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Городская выставка детског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рисунка 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19. Кущенкова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Яна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20.Челознова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Ольга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Городская выставка детского рисунка  «Мы в ответе за тех, кого 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21.Пащенкова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Василиса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«Мы в ответе за тех, кого приручили»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ноябрь 2016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22.Животкова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  «Все на земле от материнских рук»»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 март 2017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23.Иванова Дарья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  «Все на земле от материнских рук»»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 март 2017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24.Зятев Кирилл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  «Все на земле от материнских рук»»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 март 2017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 Исаева Юлия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  «Все на земле от материнских рук»»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участника,  март 2017 г.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 Исаева Юлия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Городская выставка детского рисунка  «Гордимся тобой, Россия»,  Диплом участника, февраль 2017 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28.Иванова Дарья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rPr>
          <w:trHeight w:val="827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29.Солдатенкова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Олеся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30. Жданова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Анна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31.Разумахина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Мария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32.Борисов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Александр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Верьяненкова 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Городская выставка детского 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рисунка  «Гордимся тобой, Россия»,  Диплом участника, февраль 2017</w:t>
            </w:r>
          </w:p>
        </w:tc>
      </w:tr>
      <w:tr w:rsidR="00322D9E" w:rsidRPr="00322D9E" w:rsidTr="00322D9E">
        <w:trPr>
          <w:trHeight w:val="1064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33. Легостаева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София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rPr>
          <w:trHeight w:val="1406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34. Вяткин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Евгений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35. Кущенкова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Яна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36. Челознова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Ольга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37. Пащенкова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Василиса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 «Гордимся тобой, Россия»,  Диплом участника,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38.Солдатенкова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Олеся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выставка-конкурс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Умная сова»(декабрь 2016)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39. Генералова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Мария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выставка-конкурс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Умная сова»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2016)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40. Генералова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Мария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онкурс академического рисунка (февраль 2017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41. Солдатенкова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Олеся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Верьяненкова Т.Н.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онкурс академического рисунка (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2017</w:t>
            </w:r>
            <w:r w:rsidR="003F0E65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42. Пожарицкая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Областная выставка « 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43. Кудряшова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Екатерина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44. Гращенекова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45.Никипоренкова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Кристина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ластная выставка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46.Вавилова Алена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47. Скрипко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Валерия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48. Лапшина Диана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rPr>
          <w:trHeight w:val="861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49. Якубенкова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Эвелина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50. Ловейкина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51. Рубашнева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София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выставка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Планета хрупкая Земля» март 2017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52. Ловейкина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детский экологический форум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Зеленая планета 2017» Диплом участника  март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53. Никипоренкова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Кристина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детский экологический форум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Зеленая планета 2017»Диплом участника, март 2017</w:t>
            </w:r>
          </w:p>
        </w:tc>
      </w:tr>
      <w:tr w:rsidR="00322D9E" w:rsidRPr="00322D9E" w:rsidTr="00322D9E">
        <w:trPr>
          <w:trHeight w:val="169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54. Трофименко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Анастасия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детский экологический форум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Зеленая планета 2017»Диплом участника, март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55.Гращенкова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Алиса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конкурс  «Мы первыми приходим на помощь» диплом участника, 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56.Никипоренкова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Кристина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конкурс  «Мы первыми приходим на помощь» диплом участника,  февраль 2017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57.  Лапшина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Диана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58.  Жданова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Дарья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59. Бахарева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Валерия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60. Кудряшова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61. Пожарицкая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62. Самусевич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 лизавета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Л.Ю,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63. Звонов Андрей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64. Гапеева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Снежана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65. Хаева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Елизавета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66. Панфилова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Виктория 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keepNext/>
              <w:spacing w:before="240" w:after="6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67. Чикарева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Виктория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68.Скрипко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Валерия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«Умная сова» декабрь 2016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68.Полякова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Екатерина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детского рисунка  «Зима и все,все,все» декабрь 2016 г.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69.Ловейкина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фестиваль детского творчества « 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70.Минаева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Людмила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детского рисунка  «Зима и все,</w:t>
            </w:r>
            <w:r w:rsidR="001E53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все,</w:t>
            </w:r>
            <w:r w:rsidR="001E53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все» декабрь 2016 г.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71. Косенкова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Дарья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72.Подвальнюк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73.Игнатьев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Евгений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74.Никипоренкова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Кристина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МинаеваЛ. Ю..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фестиваль детского творчеств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75.Большакова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Софья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76. Кудряшова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Екатерина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фести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77. Вавилова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Алена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78. Казарин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Дмитрий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79. Гапееева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Снежана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80.Полякова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Екатерина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81.Гращенкова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82. Рубашнева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Софья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83. Скрипко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Валерия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Минаева Л.Ю. 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84. Филипчик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85. Локтионова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Яна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Мосензон Л.Н.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86. Коряков Александр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Сахоненкова Е.С.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фестиваль детского творчества « 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87. Пащенкова Василиса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Сахоненкова Е.С.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фестиваль детского творчества « 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88.Кучуков Алексей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Ягорлицкая Т.Г.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89. Богатский Егор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Ягорлицкая Т.Г.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фестиваль д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Победный май»             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май 2017 г., Диплом лауреата 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90. Казачкова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Евгения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Родионова О.В.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Смоленский парад искусств» март 2017 г. Благодарственное письмо</w:t>
            </w:r>
          </w:p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Сольфеджио»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91. Пащенкова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Василиса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Родионова О.В.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Смоленский парад искусств» март 2017 г. Благодарственное письмо</w:t>
            </w:r>
          </w:p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Сольфеджио»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92. Иванова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Анастасия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Родионова О.В.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Смоленский парад искусств» март 2017 г. Благодарственное письмо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минация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народной и эстрадной песни»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93. Иванова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Анастасия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Родионова О.В.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94.Хореографический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коллектив  «Хорошее настроение»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Филиппова Н.В.</w:t>
            </w:r>
          </w:p>
        </w:tc>
        <w:tc>
          <w:tcPr>
            <w:tcW w:w="0" w:type="auto"/>
          </w:tcPr>
          <w:p w:rsidR="00322D9E" w:rsidRPr="00322D9E" w:rsidRDefault="003F0E65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конкурс «</w:t>
            </w:r>
            <w:r w:rsidR="00322D9E"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Смоленский парад искусств» март 2017 г. Благодарственное письмо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Номинация «Хореография»  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95. Хореографический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коллектив     «Веселая компания»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Филиппова Н.В.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детского творчества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Победный май»             май 2017 г., Диплом лауреата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96.Пожарицкая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97. Филипчик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Минаева Л.Ю. 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детского изобрази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98. Трофименко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Анастасия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rPr>
          <w:trHeight w:val="86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99. Легостаева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София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детского изобразительного искусства « Я рисую» апрель 2017, грамота за участие</w:t>
            </w:r>
          </w:p>
        </w:tc>
      </w:tr>
      <w:tr w:rsidR="00322D9E" w:rsidRPr="00322D9E" w:rsidTr="00322D9E">
        <w:trPr>
          <w:trHeight w:val="86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100. Якубенкова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Эвелина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rPr>
          <w:trHeight w:val="86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101.Скрипко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Валерия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rPr>
          <w:trHeight w:val="86"/>
        </w:trPr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102. Жданова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Дарья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103. Финогенова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Софья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104.Гапеева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Снежана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105. Казарин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Дмитрий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изобразительного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106. Кудряшова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Екатерина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 конкурс детского изобрази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искусства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рисую» апрель 2017, грамота за участие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107.Ловейкина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Ирина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« 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108. Гращенкова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Алиса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109.Финогенов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Клементий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110. Казарина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Вера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111.Якубенкова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Эвелина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112. Скрипко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Валерия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113.Игнатьев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Егор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114. Рубашнева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Софья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115.Маркелова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Александра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116. Жданова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Дарья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</w:t>
            </w:r>
            <w:r w:rsidR="003F0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выставка детского рисунка «</w:t>
            </w: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  <w:tr w:rsidR="00322D9E" w:rsidRPr="00322D9E" w:rsidTr="00322D9E"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117.  Никипоренкова     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Кристина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Минаева Л.Ю.</w:t>
            </w:r>
          </w:p>
        </w:tc>
        <w:tc>
          <w:tcPr>
            <w:tcW w:w="0" w:type="auto"/>
          </w:tcPr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выставка детского рисунка « Космос», посвященная первому полету человека в космос</w:t>
            </w:r>
          </w:p>
          <w:p w:rsidR="00322D9E" w:rsidRPr="00322D9E" w:rsidRDefault="00322D9E" w:rsidP="0032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D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2017, диплом участника</w:t>
            </w:r>
          </w:p>
        </w:tc>
      </w:tr>
    </w:tbl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Всего:14</w:t>
      </w:r>
      <w:r w:rsidR="00AE4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322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 участников, получивших благодарственные письма за участиев конкурсах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два коллектива  в составе 15 чел и 1</w:t>
      </w:r>
      <w:r w:rsidR="00AE48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чел.):</w:t>
      </w: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уровня – 119 чел.</w:t>
      </w: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уровня - 24 чел.</w:t>
      </w: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уровня -3 чел.</w:t>
      </w: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Международного уровня- 2 чел.</w:t>
      </w: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2D9E" w:rsidRPr="00322D9E" w:rsidRDefault="00322D9E" w:rsidP="00322D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22D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Итого: в конкурсах приняло участие 2</w:t>
      </w:r>
      <w:r w:rsidR="00AE48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04</w:t>
      </w:r>
      <w:r w:rsidRPr="00322D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чел. (</w:t>
      </w:r>
      <w:r w:rsidR="00AE48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99</w:t>
      </w:r>
      <w:r w:rsidRPr="00322D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% от общего числа обучающихся в школе).</w:t>
      </w:r>
    </w:p>
    <w:p w:rsidR="00322D9E" w:rsidRDefault="00322D9E" w:rsidP="00322D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2D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Из них призеров конкурсов - 62 чел. (31% от общего числа участников конкурсов и 31% от общего числа обучающихся в школе</w:t>
      </w:r>
    </w:p>
    <w:p w:rsidR="003F0E65" w:rsidRDefault="003F0E65" w:rsidP="00B97AC4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F0E65" w:rsidRDefault="009E1886" w:rsidP="003F0E6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главных направлений работы, как преподавателей, так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учреждения в целом является участие учащихся в конкурсах и фестивалях. В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Школе созданы условия, для оптимального развития одаренных детей, 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также детей, чья одаренность на настоящий момент может быть еще не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проявившейся.</w:t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Исполнительские конкурсы, фестивали позволяют решить комплекс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музыкально-образовательных, художественно-творческих, педагогических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психологических проблем в области художественного воспитания учащихся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22D9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колы. Выбор конкурсной программы, позволяет раскрыть творческие,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художественные, технические возможности конкурсанта, его “плюсы”,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которы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е стоит подчеркнуть и раскрыть.</w:t>
      </w:r>
    </w:p>
    <w:p w:rsidR="00616343" w:rsidRDefault="009E1886" w:rsidP="004E7EA1">
      <w:pPr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Возможность участия в конкурсах является сильн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ейшим стимулом для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упорной работы, как учащихся, так и преподавателей </w:t>
      </w:r>
      <w:r w:rsidR="00322D9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Организованная конкурсная деятельность стимулирует учащихся продолжать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обучение, рождает интерес к публичным выступлениям. Участие в конкурсах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ставит перед детьми конкретную цель, близкую их пониманию: померяться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силами с другими в соревновательной форме. Победы и участие учащихся в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конкурсах и фестивалях являются яркими показателями качества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8A417E" w:rsidP="003F0E6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1.8.</w:t>
      </w:r>
      <w:r w:rsidR="009E1886"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Культурно-просветительская деятельность</w:t>
      </w:r>
      <w:r w:rsidR="006023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Культурно-просветительская деятельность является одним из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ключевых направлений деятельности </w:t>
      </w:r>
      <w:r w:rsidR="00322D9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 по выявлению и развитию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художественных способностей учащихся, духовно-нравственному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воспитанию, пропаганде и распространению среди населения лучших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достижений в области искусства.</w:t>
      </w:r>
    </w:p>
    <w:p w:rsidR="003F0E65" w:rsidRDefault="0064564B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Преподаватели школы провели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цикл музыкальных концертов – лекториев, рассчитанный на аудиторию 3+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детей, находящихся в детских садах.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В кажд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  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мероприятии предполагается присутствие и активная роль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родителей.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школе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создают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ся условия для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поддержки одаренных детей, формир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уется духовность и эстетическое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воспитание слушателей. Зрители и участники мероприятий не только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получают информацию о различных направл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>ениях, течениях, стилях музыки,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но и воспринимают интереснейший иллюс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>тративный материал (танцы,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песни, музыкальные произведения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), что позволяет активизировать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мышление, творческий потенциал, повыша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ет внимание и интерес к музыке.</w:t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 течение отчетного периода проведен</w:t>
      </w:r>
      <w:r w:rsidR="006023D5">
        <w:rPr>
          <w:rFonts w:ascii="Times New Roman" w:hAnsi="Times New Roman" w:cs="Times New Roman"/>
          <w:color w:val="000000"/>
          <w:sz w:val="28"/>
          <w:szCs w:val="28"/>
        </w:rPr>
        <w:t xml:space="preserve"> ряд</w:t>
      </w:r>
      <w:r w:rsidR="0064564B">
        <w:rPr>
          <w:rFonts w:ascii="Times New Roman" w:hAnsi="Times New Roman" w:cs="Times New Roman"/>
          <w:color w:val="000000"/>
          <w:sz w:val="28"/>
          <w:szCs w:val="28"/>
        </w:rPr>
        <w:t xml:space="preserve"> концертны</w:t>
      </w:r>
      <w:r w:rsidR="00616343"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64564B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творческих коллективов и солистов 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 xml:space="preserve">для населения города.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щиеся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 xml:space="preserve"> школы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 не только приобретают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свои компетенции в исполнитель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ской деятельности, но и активно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представляют их в культурно-просветител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ьских мероприятиях в социальном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пространстве.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Неотъемлемой частью культурно-просветительской деятельности стал</w:t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>многочисленные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творческ</w:t>
      </w:r>
      <w:r w:rsidR="00B2345F"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ие художественные выставки обучающихся и их преподавателей для населения города.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Дети и взрослые знакомятся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различными видами </w:t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искусств, традициями народных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промыслов</w:t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F0E65" w:rsidRDefault="00B2345F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период весенних каникул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работа была в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ыстроена таким образом, чтобы в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мероприятиях было задействовано максимально бол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ьшее количество детей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на уровне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чт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обы отдых детей был интересным, 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познавательным и ярким.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В период </w:t>
      </w:r>
      <w:r w:rsidR="009E1886" w:rsidRPr="006023D5">
        <w:rPr>
          <w:rFonts w:ascii="Times New Roman" w:hAnsi="Times New Roman" w:cs="Times New Roman"/>
          <w:bCs/>
          <w:color w:val="000000"/>
          <w:sz w:val="28"/>
          <w:szCs w:val="28"/>
        </w:rPr>
        <w:t>весенних каникул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 организован и проведен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городской открытый конкурс «</w:t>
      </w:r>
      <w:r>
        <w:rPr>
          <w:rFonts w:ascii="Times New Roman" w:hAnsi="Times New Roman" w:cs="Times New Roman"/>
          <w:color w:val="000000"/>
          <w:sz w:val="28"/>
          <w:szCs w:val="28"/>
        </w:rPr>
        <w:t>Смоленски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й парад искусств» в номинации «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Исполнители народной и   эстрадной песни», участниками которого стали</w:t>
      </w:r>
      <w:r w:rsidR="006023D5">
        <w:rPr>
          <w:rFonts w:ascii="Times New Roman" w:hAnsi="Times New Roman" w:cs="Times New Roman"/>
          <w:color w:val="000000"/>
          <w:sz w:val="28"/>
          <w:szCs w:val="28"/>
        </w:rPr>
        <w:t xml:space="preserve"> 70 человек детей в возрасте от </w:t>
      </w:r>
      <w:r>
        <w:rPr>
          <w:rFonts w:ascii="Times New Roman" w:hAnsi="Times New Roman" w:cs="Times New Roman"/>
          <w:color w:val="000000"/>
          <w:sz w:val="28"/>
          <w:szCs w:val="28"/>
        </w:rPr>
        <w:t>7 до 16 лет</w:t>
      </w:r>
      <w:r w:rsidR="006023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72105" w:rsidRDefault="006023D5" w:rsidP="003F0E6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 проведены следующие к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ртные мероприятия для населения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микрорайона: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-концерт солистов хорового и хореографического коллектива на    празднике, посвященном Дню города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учителя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художественных работ «Осенняя фантазия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Матери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полиции  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фольклорного коллектива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бластном фестивале народного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творчества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выставка художественных работ «Зимняя фантазия»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новогодний отчетный концерт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населения города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фольклорного коллектива школы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Благотворительной елке </w:t>
      </w:r>
    </w:p>
    <w:p w:rsidR="00F72105" w:rsidRDefault="00B97AC4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венная выставка работ учащихся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023D5"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Родные просторы</w:t>
      </w:r>
      <w:r w:rsid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-концертная программа, посвященная Дню защитника Отечества 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фольклорного коллектива, посвященный празднования Дню   Масленицы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-концертная программа, посвященная Дню </w:t>
      </w:r>
      <w:r w:rsid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</w:t>
      </w:r>
    </w:p>
    <w:p w:rsidR="00F72105" w:rsidRDefault="00616343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концерт, посвященный </w:t>
      </w:r>
      <w:r w:rsidR="006023D5"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Благовещения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концерт, посвященный Дню Христово Пасхи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творческих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коллективов и солистов школы</w:t>
      </w:r>
      <w:r w:rsid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посвященный Дню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Победы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105" w:rsidRPr="00F72105" w:rsidRDefault="009E1886" w:rsidP="00F7210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721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</w:p>
    <w:p w:rsidR="00F72105" w:rsidRDefault="008806AA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Культурно-просвет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ительской работой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охвачены различные слои населения: во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спитанники детских садов, школ,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родители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Организованная культурно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просветительская деятельность п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ослужила средством формирования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положительного имид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жа образовательного учреждения. 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Активная работа в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этом направлении повысила престиж учебного заведения, дала макс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имум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информации населению о работе учрежд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ения и тем самым способствовала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набору ко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нтингента на новый учебный год. </w:t>
      </w:r>
    </w:p>
    <w:p w:rsidR="00F72105" w:rsidRDefault="008806AA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Социальная значимость и продуктивн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ость культурно-просветительской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деятельности учреждения отмечена мн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огочисленными благодарственными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письмами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организаций города.</w:t>
      </w:r>
    </w:p>
    <w:p w:rsidR="00F72105" w:rsidRDefault="008806AA" w:rsidP="00F7210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7A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1.9.</w:t>
      </w:r>
      <w:r w:rsidRPr="008806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Качество кадрового обеспечения</w:t>
      </w:r>
      <w:r w:rsidR="006163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F72105" w:rsidRDefault="008806AA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Высокопрофессиональные кадры – залог успешной деят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ельности 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развития учреждения.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за осуществление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колы, в  том числе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коле необходимых ус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ловий для учебы, труда и отдыха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щихся и работников несет директор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колы в соответствии с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федеральными законами, иными нормативными правовы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ми актами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Уставом и трудовым договором.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Важнейшим условием обеспечения качества подготовки учащихся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является профессиональная компетентность педагогических кадров.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Работники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колы в обязательном порядке систематически повышают свой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профессиональный уровень, проходят аттестацию на соответствие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занимаемой должности в порядке, установленном законодательством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образовании, проходят в соответствии с трудовым законодательством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предварительные при поступлении на работу и пер</w:t>
      </w:r>
      <w:r>
        <w:rPr>
          <w:rFonts w:ascii="Times New Roman" w:hAnsi="Times New Roman" w:cs="Times New Roman"/>
          <w:color w:val="000000"/>
          <w:sz w:val="28"/>
          <w:szCs w:val="28"/>
        </w:rPr>
        <w:t>иодические медицинские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осмотры,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соблюдают Устав школы и Правила внутреннего т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>рудового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br/>
        <w:t>распорядка учреждения.</w:t>
      </w:r>
    </w:p>
    <w:p w:rsidR="000960C3" w:rsidRPr="00B97AC4" w:rsidRDefault="000960C3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Преподаватели, получившие зва</w:t>
      </w:r>
      <w:r w:rsid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награды, благодарности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области,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в прошедшем учебном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Верьяненкова Т.Н. Благ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одарственное письмо управления культуры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               </w:t>
      </w:r>
    </w:p>
    <w:p w:rsidR="000960C3" w:rsidRPr="000960C3" w:rsidRDefault="0061634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туризма Администрации города Смоленска </w:t>
      </w:r>
      <w:r w:rsidR="000960C3"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                    </w:t>
      </w:r>
    </w:p>
    <w:p w:rsidR="000960C3" w:rsidRPr="000960C3" w:rsidRDefault="000960C3" w:rsidP="000960C3">
      <w:pPr>
        <w:tabs>
          <w:tab w:val="left" w:pos="23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подготовку лауреата премии им. М.К. Тенишевой                                    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(июнь 2017 г.)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Савковская З.В.     Благодарственное письмо Департамента Смоленской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области по ку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льтуре и туризму за подготовку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призеров </w:t>
      </w:r>
    </w:p>
    <w:p w:rsidR="000960C3" w:rsidRPr="000960C3" w:rsidRDefault="00616343" w:rsidP="000960C3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конкурса "Таланты </w:t>
      </w:r>
      <w:r w:rsidR="000960C3"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Смоленщины- 2016»   </w:t>
      </w:r>
    </w:p>
    <w:p w:rsidR="000960C3" w:rsidRPr="000960C3" w:rsidRDefault="000960C3" w:rsidP="000960C3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/ноябрь 2016 /</w:t>
      </w:r>
    </w:p>
    <w:p w:rsidR="000960C3" w:rsidRPr="000960C3" w:rsidRDefault="000960C3" w:rsidP="000960C3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Савковская  З.В.    Благодарственное письмо Смоленского областного  </w:t>
      </w:r>
    </w:p>
    <w:p w:rsidR="000960C3" w:rsidRPr="000960C3" w:rsidRDefault="000960C3" w:rsidP="000960C3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центра народного творчества за подготовку обучающихся </w:t>
      </w:r>
    </w:p>
    <w:p w:rsidR="000960C3" w:rsidRPr="000960C3" w:rsidRDefault="000960C3" w:rsidP="000960C3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к областному конкурсу «Смоленские росточки» (ноябрь </w:t>
      </w:r>
    </w:p>
    <w:p w:rsidR="000960C3" w:rsidRPr="000960C3" w:rsidRDefault="000960C3" w:rsidP="000960C3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2016 г.)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Савковская З.В.     Благодарственное письмо управления культуры и туризма </w:t>
      </w:r>
    </w:p>
    <w:p w:rsidR="000960C3" w:rsidRPr="000960C3" w:rsidRDefault="0061634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подготовку обучающихся </w:t>
      </w:r>
      <w:r w:rsidR="000960C3"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городскому конкурсу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«Смоленский парад искусств» (март 2017 г.)      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Филиппова Н.В.   Благодарственное письмо управления культуры и   </w:t>
      </w:r>
    </w:p>
    <w:p w:rsidR="000960C3" w:rsidRPr="000960C3" w:rsidRDefault="0061634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туризма за участие в городском </w:t>
      </w:r>
      <w:r w:rsidR="000960C3"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конкурсе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«Смоленский парад искусств» в номинации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«Хореография» (март 2017 г.)        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Верьяненкова Т.Н. Диплом Международного союза педагогов-художников в 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г. Санкт – Петербурге за участие в 111 Международной   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выставке педагогов-художников (март 2017 г.)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Верьяненкова Т.Н. Диплом и сертификат участника 1</w:t>
      </w:r>
      <w:r w:rsidRPr="000960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  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форума педагогов-художников (г.</w:t>
      </w:r>
      <w:r w:rsidRPr="000960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анкт-Петербург, 2017)                                             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Верьяненкова Т.Н. Диплом участника международного фестиваля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исторической реконструкции и славянской культуры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(МБУК ДК Гнездово 2016 г.)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Минаева Л.Ю.        Благодарственное письмо МБУК ДК Гнездово за активное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участие в городской выставке детского рисунка «Мы в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ответе за тех, кого приручили» (ноябрь 2016 г.)  Верьяненкова Т.Н. Благодарственное письмо МБУК ДК Гнездово за активное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участие в городской выставке детского рисунка «Мы в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ответе за тех, кого приручили» (ноябрь 2016 г.) </w:t>
      </w:r>
    </w:p>
    <w:p w:rsidR="000960C3" w:rsidRPr="000960C3" w:rsidRDefault="000960C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Минаева Л.Ю.        Диплом участника городской выставки детского рисунка </w:t>
      </w:r>
    </w:p>
    <w:p w:rsidR="000960C3" w:rsidRPr="000960C3" w:rsidRDefault="0061634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«Космос» (МБУК ДК Гнездово, </w:t>
      </w:r>
      <w:r w:rsidR="000960C3"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апрель 2017 г.)                                 Верьяненкова Т.Н.Диплом участника городской выставки детского рисунка </w:t>
      </w:r>
    </w:p>
    <w:p w:rsidR="000960C3" w:rsidRPr="000960C3" w:rsidRDefault="00616343" w:rsidP="000960C3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«Космос» (МБУК ДК Гнездово, </w:t>
      </w:r>
      <w:r w:rsidR="000960C3"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апрель 2017 г.)                              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Сахоненкова Е.С.   Диплом участника Всероссийского конкурса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«Твори!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Участвуй!</w:t>
      </w:r>
      <w:r w:rsidR="001E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Побеждай!»(г. Москва,  май 2017 г.)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Минаева Л.Ю.        Благодарственное письмо администрации ГБУК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«Смоленская областная юношеская библиотека» </w:t>
      </w:r>
    </w:p>
    <w:p w:rsidR="000960C3" w:rsidRPr="000960C3" w:rsidRDefault="000960C3" w:rsidP="000960C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за   активное участие в проведении выставки </w:t>
      </w:r>
    </w:p>
    <w:p w:rsidR="000960C3" w:rsidRPr="000960C3" w:rsidRDefault="000960C3" w:rsidP="000960C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творческих работ «Планета хрупкая Земля»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Филиппова Н.В.     Благодарственное письмо администрации ДК Гнездово за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участие обучающихся в городском фестивале «Победный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май» (май 2017)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Минаева Л.Ю.       Благодарственное письмо администрации МБУК ДК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Гнездово за активное участие в   Международном</w:t>
      </w:r>
    </w:p>
    <w:p w:rsidR="000960C3" w:rsidRPr="000960C3" w:rsidRDefault="000960C3" w:rsidP="000960C3">
      <w:pPr>
        <w:tabs>
          <w:tab w:val="left" w:pos="23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фестивале фольклора и ремесел "Славянское братство"</w:t>
      </w:r>
    </w:p>
    <w:p w:rsidR="000960C3" w:rsidRPr="000960C3" w:rsidRDefault="000960C3" w:rsidP="000960C3">
      <w:pPr>
        <w:spacing w:after="0" w:line="240" w:lineRule="auto"/>
        <w:ind w:left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/ май 2017/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Савковская З.В.     Благодарственное письмо администрации МБУК ДК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60C3" w:rsidRPr="000960C3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Гнездово за   активное участие в Международном</w:t>
      </w:r>
    </w:p>
    <w:p w:rsidR="000960C3" w:rsidRPr="000960C3" w:rsidRDefault="000960C3" w:rsidP="000960C3">
      <w:pPr>
        <w:tabs>
          <w:tab w:val="left" w:pos="2370"/>
        </w:tabs>
        <w:spacing w:after="0" w:line="240" w:lineRule="auto"/>
        <w:ind w:left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 фольклора и ремесел "Славянское братство"</w:t>
      </w:r>
    </w:p>
    <w:p w:rsidR="000960C3" w:rsidRPr="000960C3" w:rsidRDefault="000960C3" w:rsidP="000960C3">
      <w:pPr>
        <w:spacing w:after="0" w:line="240" w:lineRule="auto"/>
        <w:ind w:left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>/ май 2017/</w:t>
      </w:r>
    </w:p>
    <w:p w:rsidR="000960C3" w:rsidRPr="000960C3" w:rsidRDefault="000960C3" w:rsidP="000960C3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Савковская З.В.     Благодарственное письмо администрации МБУК ДК              </w:t>
      </w:r>
    </w:p>
    <w:p w:rsidR="000960C3" w:rsidRPr="000960C3" w:rsidRDefault="000960C3" w:rsidP="000960C3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микрорайона Гнездово за активное участие в проведении</w:t>
      </w:r>
    </w:p>
    <w:p w:rsidR="000960C3" w:rsidRPr="000960C3" w:rsidRDefault="000960C3" w:rsidP="000960C3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городского праздника " Встреча весны и прилета птиц" </w:t>
      </w:r>
    </w:p>
    <w:p w:rsidR="000960C3" w:rsidRPr="000960C3" w:rsidRDefault="000960C3" w:rsidP="000960C3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/ апрель 2017/</w:t>
      </w:r>
    </w:p>
    <w:p w:rsidR="000960C3" w:rsidRPr="000960C3" w:rsidRDefault="000960C3" w:rsidP="00D0405D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C51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Анализ кадрового педагогического потенциала образовательного учреждения.</w:t>
      </w:r>
    </w:p>
    <w:p w:rsidR="00F72105" w:rsidRPr="00F72105" w:rsidRDefault="00F72105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621"/>
        <w:gridCol w:w="1195"/>
        <w:gridCol w:w="636"/>
      </w:tblGrid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Человек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%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Общая численность педагогических работников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11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100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</w:t>
            </w:r>
            <w:r w:rsidR="001C44C0" w:rsidRPr="00D0405D">
              <w:rPr>
                <w:sz w:val="28"/>
                <w:szCs w:val="28"/>
              </w:rPr>
              <w:t xml:space="preserve">ков, имеющих высшее образование </w:t>
            </w:r>
            <w:r w:rsidRPr="00D0405D">
              <w:rPr>
                <w:sz w:val="28"/>
                <w:szCs w:val="28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7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64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работников, имеющих средн</w:t>
            </w:r>
            <w:r w:rsidR="001C44C0" w:rsidRPr="00D0405D">
              <w:rPr>
                <w:sz w:val="28"/>
                <w:szCs w:val="28"/>
              </w:rPr>
              <w:t xml:space="preserve">ее профессиональное образование </w:t>
            </w:r>
            <w:r w:rsidRPr="00D0405D">
              <w:rPr>
                <w:sz w:val="28"/>
                <w:szCs w:val="28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4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36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работников, которым по р</w:t>
            </w:r>
            <w:r w:rsidR="001C44C0" w:rsidRPr="00D0405D">
              <w:rPr>
                <w:sz w:val="28"/>
                <w:szCs w:val="28"/>
              </w:rPr>
              <w:t xml:space="preserve">езультатам аттестации присвоена </w:t>
            </w:r>
            <w:r w:rsidRPr="00D0405D">
              <w:rPr>
                <w:sz w:val="28"/>
                <w:szCs w:val="28"/>
              </w:rPr>
              <w:t>квалификационная категория в общей численности педагогических работников, в том числе: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Высшая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Первая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2</w:t>
            </w: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6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18</w:t>
            </w: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55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работников в общей числен</w:t>
            </w:r>
            <w:r w:rsidR="001C44C0" w:rsidRPr="00D0405D">
              <w:rPr>
                <w:sz w:val="28"/>
                <w:szCs w:val="28"/>
              </w:rPr>
              <w:t xml:space="preserve">ности педагогических работников педагогический стаж работы, </w:t>
            </w:r>
            <w:r w:rsidRPr="00D0405D">
              <w:rPr>
                <w:sz w:val="28"/>
                <w:szCs w:val="28"/>
              </w:rPr>
              <w:t>которых составляет: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До 5 лет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Свыше 30 лет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-</w:t>
            </w: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5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-</w:t>
            </w: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45</w:t>
            </w: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8C79D7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Численность педагогических работников в общей численнос</w:t>
            </w:r>
            <w:r w:rsidR="001C44C0">
              <w:rPr>
                <w:sz w:val="28"/>
                <w:szCs w:val="28"/>
              </w:rPr>
              <w:t xml:space="preserve">ти педагогических работников  в </w:t>
            </w:r>
            <w:r w:rsidRPr="008C79D7">
              <w:rPr>
                <w:sz w:val="28"/>
                <w:szCs w:val="28"/>
              </w:rPr>
              <w:t>возрасте до 30 лет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2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18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8C79D7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Численность педагогических работников в общей численнос</w:t>
            </w:r>
            <w:r w:rsidR="001C44C0">
              <w:rPr>
                <w:sz w:val="28"/>
                <w:szCs w:val="28"/>
              </w:rPr>
              <w:t xml:space="preserve">ти педагогических работников  в </w:t>
            </w:r>
            <w:r w:rsidRPr="008C79D7">
              <w:rPr>
                <w:sz w:val="28"/>
                <w:szCs w:val="28"/>
              </w:rPr>
              <w:t>возрасте от 55 лет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6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55</w:t>
            </w:r>
          </w:p>
        </w:tc>
      </w:tr>
    </w:tbl>
    <w:p w:rsidR="00305157" w:rsidRDefault="00D91C51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 w:rsidRPr="008C79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E7EA1" w:rsidRDefault="004E7EA1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E7EA1" w:rsidRDefault="004E7EA1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E53BB" w:rsidRDefault="001E53BB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72105" w:rsidRDefault="001C44C0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Методическое обеспечение </w:t>
      </w:r>
      <w:r w:rsidR="00D91C51"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образовательного процесса.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Методическая деятельность осуществляется по следующим направлениям: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документальное (раз</w:t>
      </w:r>
      <w:r w:rsidR="004E7EA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работка </w:t>
      </w:r>
      <w:r w:rsidR="00FC3F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организационно-правовых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документов регламентирующих образовательный процесс, подготовка и обновл</w:t>
      </w:r>
      <w:r w:rsidR="006163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ение документов для аттестации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учреждени</w:t>
      </w:r>
      <w:r w:rsidR="001C44C0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подготовка информационных материалов для проведения методических мероприятий);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методическое (разработка программного обеспечения, анализ программно-методического обеспечения образовательного процесса и соответствия учебно-воспитательного процесса образовательным программам);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информационно-технологическое (создание фонда методических материалов, составленных преподавателями, комплектование фонда видео материалов, организация подписки на периодические издания);</w:t>
      </w:r>
    </w:p>
    <w:p w:rsidR="00D91C51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повышение профессиональной компетентности преподавателей</w:t>
      </w:r>
      <w:r w:rsid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организация</w:t>
      </w:r>
      <w:r w:rsidR="006163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участия преподавателей в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мастер-классах, конференциях, семинарах)</w:t>
      </w:r>
      <w:r w:rsid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F72105" w:rsidRPr="00F72105" w:rsidRDefault="00F72105" w:rsidP="00F72105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738"/>
        <w:gridCol w:w="1195"/>
        <w:gridCol w:w="508"/>
      </w:tblGrid>
      <w:tr w:rsidR="00D91C51" w:rsidRPr="00D0405D" w:rsidTr="00F72105">
        <w:tc>
          <w:tcPr>
            <w:tcW w:w="7738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15" w:type="dxa"/>
            <w:hideMark/>
          </w:tcPr>
          <w:p w:rsidR="00D91C51" w:rsidRPr="00D0405D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Человек</w:t>
            </w:r>
          </w:p>
        </w:tc>
        <w:tc>
          <w:tcPr>
            <w:tcW w:w="508" w:type="dxa"/>
            <w:hideMark/>
          </w:tcPr>
          <w:p w:rsidR="00D91C51" w:rsidRPr="00D0405D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%</w:t>
            </w:r>
          </w:p>
        </w:tc>
      </w:tr>
      <w:tr w:rsidR="00D91C51" w:rsidRPr="00D0405D" w:rsidTr="00F72105">
        <w:tc>
          <w:tcPr>
            <w:tcW w:w="7738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 xml:space="preserve">Численность педагогических работников в общей численности </w:t>
            </w:r>
            <w:r w:rsidR="001C44C0" w:rsidRPr="00D0405D">
              <w:rPr>
                <w:sz w:val="28"/>
                <w:szCs w:val="28"/>
              </w:rPr>
              <w:t xml:space="preserve">педагогических работников и </w:t>
            </w:r>
            <w:r w:rsidRPr="00D0405D">
              <w:rPr>
                <w:sz w:val="28"/>
                <w:szCs w:val="28"/>
              </w:rPr>
              <w:t>административно-хозяйственных работников, прошедших за последние 5 лет повышение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квалификации/профессиональную переподготовку по профилю</w:t>
            </w:r>
            <w:r w:rsidR="001C44C0" w:rsidRPr="00D0405D">
              <w:rPr>
                <w:sz w:val="28"/>
                <w:szCs w:val="28"/>
              </w:rPr>
              <w:t xml:space="preserve"> педагогической деятельности, в </w:t>
            </w:r>
            <w:r w:rsidRPr="00D0405D">
              <w:rPr>
                <w:sz w:val="28"/>
                <w:szCs w:val="28"/>
              </w:rPr>
              <w:t>общей численности педагогических работников и административно-хозяйственных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работников</w:t>
            </w:r>
          </w:p>
        </w:tc>
        <w:tc>
          <w:tcPr>
            <w:tcW w:w="1115" w:type="dxa"/>
            <w:hideMark/>
          </w:tcPr>
          <w:p w:rsidR="00D91C51" w:rsidRPr="00D0405D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7</w:t>
            </w:r>
          </w:p>
        </w:tc>
        <w:tc>
          <w:tcPr>
            <w:tcW w:w="508" w:type="dxa"/>
            <w:hideMark/>
          </w:tcPr>
          <w:p w:rsidR="00D91C51" w:rsidRPr="00D0405D" w:rsidRDefault="001C44C0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47</w:t>
            </w:r>
          </w:p>
        </w:tc>
      </w:tr>
      <w:tr w:rsidR="00D91C51" w:rsidRPr="00D0405D" w:rsidTr="00F72105">
        <w:tc>
          <w:tcPr>
            <w:tcW w:w="7738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специалистов, обеспечивающих методическ</w:t>
            </w:r>
            <w:r w:rsidR="001C44C0" w:rsidRPr="00D0405D">
              <w:rPr>
                <w:sz w:val="28"/>
                <w:szCs w:val="28"/>
              </w:rPr>
              <w:t xml:space="preserve">ую деятельность образовательной </w:t>
            </w:r>
            <w:r w:rsidRPr="00D0405D">
              <w:rPr>
                <w:sz w:val="28"/>
                <w:szCs w:val="28"/>
              </w:rPr>
              <w:t>организации, в общей численности сотрудников образовательной организации</w:t>
            </w:r>
          </w:p>
        </w:tc>
        <w:tc>
          <w:tcPr>
            <w:tcW w:w="1115" w:type="dxa"/>
            <w:hideMark/>
          </w:tcPr>
          <w:p w:rsidR="00D91C51" w:rsidRPr="00D0405D" w:rsidRDefault="001C44C0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2</w:t>
            </w:r>
          </w:p>
        </w:tc>
        <w:tc>
          <w:tcPr>
            <w:tcW w:w="508" w:type="dxa"/>
            <w:hideMark/>
          </w:tcPr>
          <w:p w:rsidR="00D91C51" w:rsidRPr="00D0405D" w:rsidRDefault="001C44C0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13</w:t>
            </w:r>
          </w:p>
        </w:tc>
      </w:tr>
    </w:tbl>
    <w:p w:rsidR="004E7EA1" w:rsidRDefault="004E7EA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E7EA1" w:rsidRDefault="004E7EA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F72105" w:rsidRDefault="00D91C51" w:rsidP="00FC3FA9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Информационно-техническое оснащение образовательного процесса.</w:t>
      </w:r>
      <w:r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D91C51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реализации заявленных образовательных программ имеются учебные и вспомогательные помещения, в том числе учебные помещения- классы для занятий  </w:t>
      </w:r>
      <w:r w:rsidR="00FC3F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образовательным программам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области искусства.</w:t>
      </w:r>
    </w:p>
    <w:p w:rsidR="00F72105" w:rsidRPr="00F72105" w:rsidRDefault="00F72105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758"/>
        <w:gridCol w:w="1591"/>
      </w:tblGrid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591" w:type="dxa"/>
            <w:hideMark/>
          </w:tcPr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единиц</w:t>
            </w:r>
          </w:p>
        </w:tc>
      </w:tr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Количество компьютеров в расчете на одного учащегося</w:t>
            </w:r>
          </w:p>
        </w:tc>
        <w:tc>
          <w:tcPr>
            <w:tcW w:w="1591" w:type="dxa"/>
            <w:hideMark/>
          </w:tcPr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1</w:t>
            </w:r>
          </w:p>
        </w:tc>
      </w:tr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Количество помещений для осуществления образовательной деятельности, в том числе:</w:t>
            </w:r>
          </w:p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Учебные классы</w:t>
            </w:r>
          </w:p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91" w:type="dxa"/>
            <w:hideMark/>
          </w:tcPr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6</w:t>
            </w:r>
          </w:p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91" w:type="dxa"/>
            <w:hideMark/>
          </w:tcPr>
          <w:p w:rsidR="00D91C51" w:rsidRPr="00F72105" w:rsidRDefault="001C44C0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имеется</w:t>
            </w:r>
          </w:p>
        </w:tc>
      </w:tr>
    </w:tbl>
    <w:p w:rsidR="00D91C51" w:rsidRPr="00F72105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Все помещения прошли плановые обследования государственными санитарной и пожарной службами по итогам проверок имеются соответствующие заключения.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Имеющиеся площади учебных помещений позволяют осуществлять образовательную деятельность по заявленным образовательным программам  при </w:t>
      </w:r>
      <w:r w:rsidR="00FC3F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количестве контингента 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206 человек в течение всего срока реализации программ, что соответствует предельной численности обучающихся и не противоречит контрольным нормам действующей лицензии.</w:t>
      </w:r>
    </w:p>
    <w:p w:rsidR="00F72105" w:rsidRDefault="00FC3FA9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Рабочие места 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директора, главного бухгалтера оборудованы компьютерами, принтерами, имеется сканер, копировальная техника.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Библиотечный фонд содержит более  800 экземпляров, среди которых имеется справочная</w:t>
      </w:r>
      <w:r w:rsidR="00F72105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учебно-методическая литература по предметам, специальные издания по изобразительному искусству.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Имеются наглядные пособия по музыкальным предметам, а также для занятий художественным искусством имеются муляжи фруктов, </w:t>
      </w:r>
      <w:r w:rsidR="00682E3D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овощей, гипсовые геометрические тела.</w:t>
      </w:r>
    </w:p>
    <w:p w:rsidR="004E7EA1" w:rsidRDefault="00D91C51" w:rsidP="00F72105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E7EA1" w:rsidRDefault="004E7EA1" w:rsidP="00F72105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E7EA1" w:rsidRDefault="004E7EA1" w:rsidP="00F72105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72105" w:rsidRDefault="00D91C51" w:rsidP="00F72105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Выводы:</w:t>
      </w:r>
      <w:r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Содержание образования и воспитания детей по дополнительным образовательным программам, полнота их</w:t>
      </w:r>
      <w:r w:rsidR="001E53B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выполнения соответствует заявленным уровням и направленности.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Уровень оснащенности дополнительных образовательных программ оборудованием, учебной литературой позволяет проводить на достаточном уровне обучени</w:t>
      </w:r>
      <w:r w:rsid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дополнительным образовательным программам в течени</w:t>
      </w:r>
      <w:r w:rsidR="00F72105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заявленного срока реализации в соответствии с требованиями, предъявляемыми к учреждениям дополнительного образования детей по всем видам для заявленного контингента обучающихся.</w:t>
      </w:r>
    </w:p>
    <w:p w:rsidR="00D91C51" w:rsidRPr="00D0405D" w:rsidRDefault="00FC3FA9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Учреждение осуществляет методическое обеспечение образовательного процесса по дополнительным образовательным программам на достаточном научно-методическом уровне.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1C51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2E3D" w:rsidRPr="00F72105" w:rsidRDefault="00682E3D" w:rsidP="00682E3D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ресурсы</w:t>
      </w:r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gtFrame="_blank" w:tooltip="Департамент Смоленской области по культуре и туризму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Департамент Смоленской области по культуре и туризму</w:t>
        </w:r>
      </w:hyperlink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tgtFrame="_blank" w:tooltip="Департамент Смоленской области по образованию, науке и делам молодежи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Департамент Смоленской области по образованию, науке и делам молодежи</w:t>
        </w:r>
      </w:hyperlink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gtFrame="_blank" w:tooltip="Управление культуры и туризма Администрации города Смоленска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Управление культуры   Администрации города Смоленска</w:t>
        </w:r>
      </w:hyperlink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tgtFrame="_blank" w:tooltip="Управление образования и молодежной политики Администрации города Смоленска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Управление образования и молодежной политики Администрации города Смоленска</w:t>
        </w:r>
      </w:hyperlink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tgtFrame="_blank" w:tooltip="Федеральный центр информационно-образовательных ресурсов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центр информационно-образовательных ресурсов</w:t>
        </w:r>
      </w:hyperlink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gtFrame="_blank" w:tooltip="Единая коллекция цифровых образовательных ресурсов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Единая коллекция цифровых образовательных ресурсов</w:t>
        </w:r>
      </w:hyperlink>
    </w:p>
    <w:p w:rsidR="00682E3D" w:rsidRPr="00F72105" w:rsidRDefault="00482A99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tgtFrame="_blank" w:tooltip="Единое окно доступа к образовательным ресурсам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Единое окно доступа к образовательным ресурсам</w:t>
        </w:r>
      </w:hyperlink>
    </w:p>
    <w:p w:rsidR="000960C3" w:rsidRPr="00D0405D" w:rsidRDefault="000960C3" w:rsidP="00FC3FA9">
      <w:pPr>
        <w:spacing w:after="0" w:line="240" w:lineRule="auto"/>
        <w:ind w:right="-213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60C3" w:rsidRPr="00D0405D" w:rsidSect="00AF0AAB">
          <w:type w:val="continuous"/>
          <w:pgSz w:w="11906" w:h="16838"/>
          <w:pgMar w:top="1134" w:right="850" w:bottom="1134" w:left="1701" w:header="708" w:footer="708" w:gutter="0"/>
          <w:cols w:space="283"/>
          <w:docGrid w:linePitch="360"/>
        </w:sectPr>
      </w:pPr>
    </w:p>
    <w:p w:rsidR="005414A6" w:rsidRPr="00BE4BFC" w:rsidRDefault="005414A6" w:rsidP="00F721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14A6" w:rsidRPr="00BE4BFC" w:rsidSect="007F0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A99" w:rsidRDefault="00482A99" w:rsidP="00F3358A">
      <w:pPr>
        <w:spacing w:after="0" w:line="240" w:lineRule="auto"/>
      </w:pPr>
      <w:r>
        <w:separator/>
      </w:r>
    </w:p>
  </w:endnote>
  <w:endnote w:type="continuationSeparator" w:id="0">
    <w:p w:rsidR="00482A99" w:rsidRDefault="00482A99" w:rsidP="00F3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gsanaUPC">
    <w:altName w:val="Times New Roman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A99" w:rsidRDefault="00482A99" w:rsidP="00F3358A">
      <w:pPr>
        <w:spacing w:after="0" w:line="240" w:lineRule="auto"/>
      </w:pPr>
      <w:r>
        <w:separator/>
      </w:r>
    </w:p>
  </w:footnote>
  <w:footnote w:type="continuationSeparator" w:id="0">
    <w:p w:rsidR="00482A99" w:rsidRDefault="00482A99" w:rsidP="00F33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5BE"/>
    <w:multiLevelType w:val="multilevel"/>
    <w:tmpl w:val="065418B0"/>
    <w:lvl w:ilvl="0">
      <w:start w:val="2015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3200" w:hanging="12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15" w:hanging="12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15" w:hanging="12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15" w:hanging="121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1D7947"/>
    <w:multiLevelType w:val="hybridMultilevel"/>
    <w:tmpl w:val="3110949C"/>
    <w:lvl w:ilvl="0" w:tplc="7EFABF66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415E3"/>
    <w:multiLevelType w:val="hybridMultilevel"/>
    <w:tmpl w:val="35DE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A4D8C"/>
    <w:multiLevelType w:val="hybridMultilevel"/>
    <w:tmpl w:val="037E42C2"/>
    <w:lvl w:ilvl="0" w:tplc="43825B4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470F5"/>
    <w:multiLevelType w:val="hybridMultilevel"/>
    <w:tmpl w:val="F9AE33D4"/>
    <w:lvl w:ilvl="0" w:tplc="6ED07C4C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E7E4C"/>
    <w:multiLevelType w:val="hybridMultilevel"/>
    <w:tmpl w:val="DF508E64"/>
    <w:lvl w:ilvl="0" w:tplc="55A876B8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F36E4"/>
    <w:multiLevelType w:val="multilevel"/>
    <w:tmpl w:val="ECFE557E"/>
    <w:lvl w:ilvl="0">
      <w:start w:val="2016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E6503D"/>
    <w:multiLevelType w:val="multilevel"/>
    <w:tmpl w:val="D2E8CE9C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0D0DC4"/>
    <w:multiLevelType w:val="multilevel"/>
    <w:tmpl w:val="B5DC5DAE"/>
    <w:lvl w:ilvl="0">
      <w:start w:val="18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13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1380017"/>
    <w:multiLevelType w:val="hybridMultilevel"/>
    <w:tmpl w:val="E328F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A66958"/>
    <w:multiLevelType w:val="hybridMultilevel"/>
    <w:tmpl w:val="5D9CBB0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53C748E"/>
    <w:multiLevelType w:val="multilevel"/>
    <w:tmpl w:val="83B4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7420CF"/>
    <w:multiLevelType w:val="multilevel"/>
    <w:tmpl w:val="A0E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06B78"/>
    <w:multiLevelType w:val="hybridMultilevel"/>
    <w:tmpl w:val="CF20B4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3E481E5C"/>
    <w:multiLevelType w:val="multilevel"/>
    <w:tmpl w:val="EFAA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C109F5"/>
    <w:multiLevelType w:val="hybridMultilevel"/>
    <w:tmpl w:val="5E041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0560B5"/>
    <w:multiLevelType w:val="hybridMultilevel"/>
    <w:tmpl w:val="14CC1C1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517539"/>
    <w:multiLevelType w:val="hybridMultilevel"/>
    <w:tmpl w:val="B964AA18"/>
    <w:lvl w:ilvl="0" w:tplc="354AD5E2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F63EA"/>
    <w:multiLevelType w:val="hybridMultilevel"/>
    <w:tmpl w:val="0344A26C"/>
    <w:lvl w:ilvl="0" w:tplc="FB64EFBE">
      <w:start w:val="3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 w15:restartNumberingAfterBreak="0">
    <w:nsid w:val="5BBA350B"/>
    <w:multiLevelType w:val="hybridMultilevel"/>
    <w:tmpl w:val="313891F0"/>
    <w:lvl w:ilvl="0" w:tplc="421C9394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51705"/>
    <w:multiLevelType w:val="hybridMultilevel"/>
    <w:tmpl w:val="BED0B6DA"/>
    <w:lvl w:ilvl="0" w:tplc="6202551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68622C"/>
    <w:multiLevelType w:val="hybridMultilevel"/>
    <w:tmpl w:val="E6A00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A24313"/>
    <w:multiLevelType w:val="hybridMultilevel"/>
    <w:tmpl w:val="5114C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3B6995"/>
    <w:multiLevelType w:val="hybridMultilevel"/>
    <w:tmpl w:val="870AF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626FF"/>
    <w:multiLevelType w:val="hybridMultilevel"/>
    <w:tmpl w:val="15C44E2E"/>
    <w:lvl w:ilvl="0" w:tplc="561A929C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251259"/>
    <w:multiLevelType w:val="multilevel"/>
    <w:tmpl w:val="47BA1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FD099A"/>
    <w:multiLevelType w:val="hybridMultilevel"/>
    <w:tmpl w:val="CCB86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DC780D"/>
    <w:multiLevelType w:val="hybridMultilevel"/>
    <w:tmpl w:val="FB92B5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034AE9"/>
    <w:multiLevelType w:val="hybridMultilevel"/>
    <w:tmpl w:val="008A0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12"/>
  </w:num>
  <w:num w:numId="4">
    <w:abstractNumId w:val="11"/>
  </w:num>
  <w:num w:numId="5">
    <w:abstractNumId w:val="15"/>
  </w:num>
  <w:num w:numId="6">
    <w:abstractNumId w:val="13"/>
  </w:num>
  <w:num w:numId="7">
    <w:abstractNumId w:val="16"/>
  </w:num>
  <w:num w:numId="8">
    <w:abstractNumId w:val="8"/>
  </w:num>
  <w:num w:numId="9">
    <w:abstractNumId w:val="28"/>
  </w:num>
  <w:num w:numId="10">
    <w:abstractNumId w:val="2"/>
  </w:num>
  <w:num w:numId="11">
    <w:abstractNumId w:val="26"/>
  </w:num>
  <w:num w:numId="12">
    <w:abstractNumId w:val="9"/>
  </w:num>
  <w:num w:numId="13">
    <w:abstractNumId w:val="22"/>
  </w:num>
  <w:num w:numId="14">
    <w:abstractNumId w:val="23"/>
  </w:num>
  <w:num w:numId="15">
    <w:abstractNumId w:val="21"/>
  </w:num>
  <w:num w:numId="16">
    <w:abstractNumId w:val="10"/>
  </w:num>
  <w:num w:numId="17">
    <w:abstractNumId w:val="17"/>
  </w:num>
  <w:num w:numId="18">
    <w:abstractNumId w:val="24"/>
  </w:num>
  <w:num w:numId="19">
    <w:abstractNumId w:val="19"/>
  </w:num>
  <w:num w:numId="20">
    <w:abstractNumId w:val="3"/>
  </w:num>
  <w:num w:numId="21">
    <w:abstractNumId w:val="7"/>
  </w:num>
  <w:num w:numId="22">
    <w:abstractNumId w:val="0"/>
  </w:num>
  <w:num w:numId="23">
    <w:abstractNumId w:val="1"/>
  </w:num>
  <w:num w:numId="24">
    <w:abstractNumId w:val="18"/>
  </w:num>
  <w:num w:numId="25">
    <w:abstractNumId w:val="20"/>
  </w:num>
  <w:num w:numId="26">
    <w:abstractNumId w:val="6"/>
  </w:num>
  <w:num w:numId="27">
    <w:abstractNumId w:val="4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62C"/>
    <w:rsid w:val="00004362"/>
    <w:rsid w:val="0002662C"/>
    <w:rsid w:val="000509AD"/>
    <w:rsid w:val="0005511A"/>
    <w:rsid w:val="000960C3"/>
    <w:rsid w:val="000F0692"/>
    <w:rsid w:val="00102D24"/>
    <w:rsid w:val="0016245F"/>
    <w:rsid w:val="001866DC"/>
    <w:rsid w:val="001955AF"/>
    <w:rsid w:val="00195C0E"/>
    <w:rsid w:val="001C44C0"/>
    <w:rsid w:val="001D1BAE"/>
    <w:rsid w:val="001E2D51"/>
    <w:rsid w:val="001E53BB"/>
    <w:rsid w:val="001E5A76"/>
    <w:rsid w:val="001E7129"/>
    <w:rsid w:val="002302FD"/>
    <w:rsid w:val="00240DAF"/>
    <w:rsid w:val="00240F6D"/>
    <w:rsid w:val="00270D83"/>
    <w:rsid w:val="002B39FC"/>
    <w:rsid w:val="002F08AA"/>
    <w:rsid w:val="00305157"/>
    <w:rsid w:val="00317BE5"/>
    <w:rsid w:val="00322D9E"/>
    <w:rsid w:val="00326E0A"/>
    <w:rsid w:val="003642C5"/>
    <w:rsid w:val="00385868"/>
    <w:rsid w:val="0039795A"/>
    <w:rsid w:val="003A415B"/>
    <w:rsid w:val="003A5027"/>
    <w:rsid w:val="003C34AE"/>
    <w:rsid w:val="003C642C"/>
    <w:rsid w:val="003C6DA8"/>
    <w:rsid w:val="003D60DB"/>
    <w:rsid w:val="003E0A1B"/>
    <w:rsid w:val="003E1D00"/>
    <w:rsid w:val="003F0E65"/>
    <w:rsid w:val="003F5704"/>
    <w:rsid w:val="004469D9"/>
    <w:rsid w:val="00466BAE"/>
    <w:rsid w:val="00482A99"/>
    <w:rsid w:val="004E108A"/>
    <w:rsid w:val="004E7C88"/>
    <w:rsid w:val="004E7EA1"/>
    <w:rsid w:val="005414A6"/>
    <w:rsid w:val="0056331A"/>
    <w:rsid w:val="005700B3"/>
    <w:rsid w:val="005841A7"/>
    <w:rsid w:val="005B4CB2"/>
    <w:rsid w:val="0060162E"/>
    <w:rsid w:val="006023D5"/>
    <w:rsid w:val="00602CD8"/>
    <w:rsid w:val="00606B90"/>
    <w:rsid w:val="006129DF"/>
    <w:rsid w:val="00616343"/>
    <w:rsid w:val="0062507C"/>
    <w:rsid w:val="0064564B"/>
    <w:rsid w:val="00653F7A"/>
    <w:rsid w:val="00676160"/>
    <w:rsid w:val="00682E3D"/>
    <w:rsid w:val="006846AB"/>
    <w:rsid w:val="006974A7"/>
    <w:rsid w:val="006D4599"/>
    <w:rsid w:val="0070672F"/>
    <w:rsid w:val="007123F4"/>
    <w:rsid w:val="00720CEF"/>
    <w:rsid w:val="007235B6"/>
    <w:rsid w:val="00751EDF"/>
    <w:rsid w:val="007545F0"/>
    <w:rsid w:val="007553C6"/>
    <w:rsid w:val="00760945"/>
    <w:rsid w:val="00794F82"/>
    <w:rsid w:val="007E721D"/>
    <w:rsid w:val="007F09AC"/>
    <w:rsid w:val="00804C9D"/>
    <w:rsid w:val="00811303"/>
    <w:rsid w:val="00853419"/>
    <w:rsid w:val="008700CF"/>
    <w:rsid w:val="008806AA"/>
    <w:rsid w:val="008818C0"/>
    <w:rsid w:val="008A417E"/>
    <w:rsid w:val="008C79D7"/>
    <w:rsid w:val="00906EDD"/>
    <w:rsid w:val="00913C49"/>
    <w:rsid w:val="00937E34"/>
    <w:rsid w:val="0094025B"/>
    <w:rsid w:val="009E1886"/>
    <w:rsid w:val="009F588D"/>
    <w:rsid w:val="00A26F76"/>
    <w:rsid w:val="00A61045"/>
    <w:rsid w:val="00A81C98"/>
    <w:rsid w:val="00AB681F"/>
    <w:rsid w:val="00AE4824"/>
    <w:rsid w:val="00AF0AAB"/>
    <w:rsid w:val="00B137C6"/>
    <w:rsid w:val="00B2345F"/>
    <w:rsid w:val="00B2507D"/>
    <w:rsid w:val="00B3570E"/>
    <w:rsid w:val="00B54379"/>
    <w:rsid w:val="00B97AC4"/>
    <w:rsid w:val="00BB163F"/>
    <w:rsid w:val="00BC3A84"/>
    <w:rsid w:val="00BE385C"/>
    <w:rsid w:val="00BE4BFC"/>
    <w:rsid w:val="00C632FF"/>
    <w:rsid w:val="00C6545D"/>
    <w:rsid w:val="00C744A5"/>
    <w:rsid w:val="00CA19BF"/>
    <w:rsid w:val="00CA497E"/>
    <w:rsid w:val="00CB6859"/>
    <w:rsid w:val="00CC57A6"/>
    <w:rsid w:val="00CD1329"/>
    <w:rsid w:val="00CD4F79"/>
    <w:rsid w:val="00D0405D"/>
    <w:rsid w:val="00D15FE3"/>
    <w:rsid w:val="00D17D5E"/>
    <w:rsid w:val="00D76A3A"/>
    <w:rsid w:val="00D84CAA"/>
    <w:rsid w:val="00D91C51"/>
    <w:rsid w:val="00DA5991"/>
    <w:rsid w:val="00DB4A37"/>
    <w:rsid w:val="00DE27C9"/>
    <w:rsid w:val="00DE72C4"/>
    <w:rsid w:val="00DF4BF0"/>
    <w:rsid w:val="00E35E01"/>
    <w:rsid w:val="00E46D53"/>
    <w:rsid w:val="00E54774"/>
    <w:rsid w:val="00ED2B86"/>
    <w:rsid w:val="00ED58D8"/>
    <w:rsid w:val="00EF65F9"/>
    <w:rsid w:val="00F3358A"/>
    <w:rsid w:val="00F6136D"/>
    <w:rsid w:val="00F64BF1"/>
    <w:rsid w:val="00F72105"/>
    <w:rsid w:val="00F722CC"/>
    <w:rsid w:val="00F80716"/>
    <w:rsid w:val="00F92010"/>
    <w:rsid w:val="00FC3FA9"/>
    <w:rsid w:val="00FE0669"/>
    <w:rsid w:val="00FE3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7E2F"/>
  <w15:docId w15:val="{8A534D23-A861-4957-8901-DD88CCFD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9AC"/>
  </w:style>
  <w:style w:type="paragraph" w:styleId="1">
    <w:name w:val="heading 1"/>
    <w:basedOn w:val="a"/>
    <w:link w:val="10"/>
    <w:qFormat/>
    <w:rsid w:val="00625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250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50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50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2507C"/>
  </w:style>
  <w:style w:type="paragraph" w:customStyle="1" w:styleId="msonormal0">
    <w:name w:val="msonormal"/>
    <w:basedOn w:val="a"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2507C"/>
    <w:rPr>
      <w:b/>
      <w:bCs/>
    </w:rPr>
  </w:style>
  <w:style w:type="character" w:customStyle="1" w:styleId="apple-converted-space">
    <w:name w:val="apple-converted-space"/>
    <w:basedOn w:val="a0"/>
    <w:rsid w:val="0062507C"/>
  </w:style>
  <w:style w:type="character" w:styleId="a6">
    <w:name w:val="Hyperlink"/>
    <w:basedOn w:val="a0"/>
    <w:uiPriority w:val="99"/>
    <w:semiHidden/>
    <w:unhideWhenUsed/>
    <w:rsid w:val="0062507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2507C"/>
    <w:rPr>
      <w:color w:val="800080"/>
      <w:u w:val="single"/>
    </w:rPr>
  </w:style>
  <w:style w:type="paragraph" w:styleId="a8">
    <w:name w:val="header"/>
    <w:basedOn w:val="a"/>
    <w:link w:val="a9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F3358A"/>
  </w:style>
  <w:style w:type="paragraph" w:styleId="aa">
    <w:name w:val="footer"/>
    <w:basedOn w:val="a"/>
    <w:link w:val="ab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3358A"/>
  </w:style>
  <w:style w:type="numbering" w:customStyle="1" w:styleId="2">
    <w:name w:val="Нет списка2"/>
    <w:next w:val="a2"/>
    <w:semiHidden/>
    <w:rsid w:val="00322D9E"/>
  </w:style>
  <w:style w:type="character" w:customStyle="1" w:styleId="ac">
    <w:name w:val="a"/>
    <w:basedOn w:val="a0"/>
    <w:rsid w:val="00322D9E"/>
  </w:style>
  <w:style w:type="character" w:customStyle="1" w:styleId="l11">
    <w:name w:val="l11"/>
    <w:basedOn w:val="a0"/>
    <w:rsid w:val="00322D9E"/>
  </w:style>
  <w:style w:type="character" w:customStyle="1" w:styleId="l6">
    <w:name w:val="l6"/>
    <w:basedOn w:val="a0"/>
    <w:rsid w:val="00322D9E"/>
  </w:style>
  <w:style w:type="character" w:customStyle="1" w:styleId="l7">
    <w:name w:val="l7"/>
    <w:basedOn w:val="a0"/>
    <w:rsid w:val="00322D9E"/>
  </w:style>
  <w:style w:type="character" w:customStyle="1" w:styleId="l10">
    <w:name w:val="l10"/>
    <w:basedOn w:val="a0"/>
    <w:rsid w:val="00322D9E"/>
  </w:style>
  <w:style w:type="character" w:customStyle="1" w:styleId="l9">
    <w:name w:val="l9"/>
    <w:basedOn w:val="a0"/>
    <w:rsid w:val="00322D9E"/>
  </w:style>
  <w:style w:type="character" w:customStyle="1" w:styleId="l8">
    <w:name w:val="l8"/>
    <w:basedOn w:val="a0"/>
    <w:rsid w:val="00322D9E"/>
  </w:style>
  <w:style w:type="character" w:customStyle="1" w:styleId="l">
    <w:name w:val="l"/>
    <w:basedOn w:val="a0"/>
    <w:rsid w:val="00322D9E"/>
  </w:style>
  <w:style w:type="character" w:customStyle="1" w:styleId="l12">
    <w:name w:val="l12"/>
    <w:basedOn w:val="a0"/>
    <w:rsid w:val="00322D9E"/>
  </w:style>
  <w:style w:type="table" w:customStyle="1" w:styleId="12">
    <w:name w:val="Сетка таблицы1"/>
    <w:basedOn w:val="a1"/>
    <w:next w:val="a3"/>
    <w:rsid w:val="0032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322D9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rsid w:val="00322D9E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BE385C"/>
    <w:pPr>
      <w:ind w:left="720"/>
      <w:contextualSpacing/>
    </w:pPr>
  </w:style>
  <w:style w:type="character" w:customStyle="1" w:styleId="20">
    <w:name w:val="Основной текст (2)_"/>
    <w:basedOn w:val="a0"/>
    <w:link w:val="21"/>
    <w:rsid w:val="001E53BB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E53BB"/>
    <w:pPr>
      <w:widowControl w:val="0"/>
      <w:shd w:val="clear" w:color="auto" w:fill="FFFFFF"/>
      <w:spacing w:after="7680" w:line="461" w:lineRule="exact"/>
      <w:jc w:val="center"/>
    </w:pPr>
    <w:rPr>
      <w:rFonts w:ascii="Times New Roman" w:eastAsia="Times New Roman" w:hAnsi="Times New Roman" w:cs="Times New Roman"/>
      <w:b/>
      <w:bCs/>
      <w:sz w:val="38"/>
      <w:szCs w:val="38"/>
    </w:rPr>
  </w:style>
  <w:style w:type="character" w:customStyle="1" w:styleId="3">
    <w:name w:val="Основной текст (3)_"/>
    <w:basedOn w:val="a0"/>
    <w:link w:val="30"/>
    <w:rsid w:val="001E53B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AngsanaUPC19pt">
    <w:name w:val="Основной текст (3) + AngsanaUPC;19 pt"/>
    <w:basedOn w:val="3"/>
    <w:rsid w:val="001E53BB"/>
    <w:rPr>
      <w:rFonts w:ascii="AngsanaUPC" w:eastAsia="AngsanaUPC" w:hAnsi="AngsanaUPC" w:cs="AngsanaUPC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31">
    <w:name w:val="Основной текст (3) + Полужирный"/>
    <w:basedOn w:val="3"/>
    <w:rsid w:val="001E53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1E53BB"/>
    <w:pPr>
      <w:widowControl w:val="0"/>
      <w:shd w:val="clear" w:color="auto" w:fill="FFFFFF"/>
      <w:spacing w:before="7680" w:after="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5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12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06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46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20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2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8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1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770343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fcior.ed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moldhsh.ru/upravlenie-obrazovaniya-i-molodezhnoj-politiki-administraczii-goroda-smolensk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moladmi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ndow.edu.ru/" TargetMode="External"/><Relationship Id="rId10" Type="http://schemas.openxmlformats.org/officeDocument/2006/relationships/hyperlink" Target="http://www.edu67.ru/news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ultura.admin-smolensk.ru/" TargetMode="External"/><Relationship Id="rId14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E5F2B-F0D9-4B2E-9183-14B898B2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1</Pages>
  <Words>10403</Words>
  <Characters>59299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42</cp:revision>
  <cp:lastPrinted>2018-04-23T07:20:00Z</cp:lastPrinted>
  <dcterms:created xsi:type="dcterms:W3CDTF">2017-04-13T08:26:00Z</dcterms:created>
  <dcterms:modified xsi:type="dcterms:W3CDTF">2018-07-04T17:32:00Z</dcterms:modified>
</cp:coreProperties>
</file>